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Ctable"/>
        <w:tblpPr w:leftFromText="181" w:rightFromText="181" w:vertAnchor="page" w:tblpY="681"/>
        <w:tblOverlap w:val="never"/>
        <w:tblW w:w="9225" w:type="dxa"/>
        <w:tblBorders>
          <w:bottom w:val="none" w:sz="0" w:space="0" w:color="auto"/>
          <w:insideH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1092"/>
        <w:gridCol w:w="3429"/>
        <w:gridCol w:w="724"/>
        <w:gridCol w:w="3980"/>
      </w:tblGrid>
      <w:tr w:rsidR="002A2884" w:rsidTr="008C5DEB">
        <w:trPr>
          <w:cnfStyle w:val="100000000000" w:firstRow="1" w:lastRow="0" w:firstColumn="0" w:lastColumn="0" w:oddVBand="0" w:evenVBand="0" w:oddHBand="0" w:evenHBand="0" w:firstRowFirstColumn="0" w:firstRowLastColumn="0" w:lastRowFirstColumn="0" w:lastRowLastColumn="0"/>
        </w:trPr>
        <w:tc>
          <w:tcPr>
            <w:tcW w:w="9225" w:type="dxa"/>
            <w:gridSpan w:val="4"/>
          </w:tcPr>
          <w:p w:rsidR="002A2884" w:rsidRDefault="00C15491" w:rsidP="008C5DEB">
            <w:bookmarkStart w:id="0" w:name="_GoBack"/>
            <w:bookmarkEnd w:id="0"/>
            <w:r>
              <w:rPr>
                <w:noProof/>
              </w:rPr>
              <w:drawing>
                <wp:inline distT="0" distB="0" distL="0" distR="0">
                  <wp:extent cx="5828030" cy="516890"/>
                  <wp:effectExtent l="0" t="0" r="1270" b="0"/>
                  <wp:docPr id="1" name="Picture 1" descr="C:\Users\chris_000\AppData\Local\Microsoft\Windows\INetCache\Content.Word\HoCLibrary-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_000\AppData\Local\Microsoft\Windows\INetCache\Content.Word\HoCLibrary-sho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030" cy="516890"/>
                          </a:xfrm>
                          <a:prstGeom prst="rect">
                            <a:avLst/>
                          </a:prstGeom>
                          <a:noFill/>
                          <a:ln>
                            <a:noFill/>
                          </a:ln>
                        </pic:spPr>
                      </pic:pic>
                    </a:graphicData>
                  </a:graphic>
                </wp:inline>
              </w:drawing>
            </w:r>
          </w:p>
        </w:tc>
      </w:tr>
      <w:tr w:rsidR="002A2884" w:rsidTr="008C5DEB">
        <w:tc>
          <w:tcPr>
            <w:tcW w:w="9225" w:type="dxa"/>
            <w:gridSpan w:val="4"/>
          </w:tcPr>
          <w:p w:rsidR="002A2884" w:rsidRDefault="002A2884" w:rsidP="008C5DEB"/>
        </w:tc>
      </w:tr>
      <w:tr w:rsidR="00AA7924" w:rsidTr="00761076">
        <w:tc>
          <w:tcPr>
            <w:tcW w:w="1092" w:type="dxa"/>
          </w:tcPr>
          <w:p w:rsidR="00AA7924" w:rsidRDefault="00AA7924" w:rsidP="008C5DEB">
            <w:pPr>
              <w:pStyle w:val="Prompt"/>
              <w:framePr w:hSpace="0" w:wrap="auto" w:vAnchor="margin" w:yAlign="inline"/>
              <w:suppressOverlap w:val="0"/>
            </w:pPr>
            <w:r>
              <w:t>To</w:t>
            </w:r>
          </w:p>
        </w:tc>
        <w:tc>
          <w:tcPr>
            <w:tcW w:w="8133" w:type="dxa"/>
            <w:gridSpan w:val="3"/>
          </w:tcPr>
          <w:p w:rsidR="00AA7924" w:rsidRDefault="00D45BAE" w:rsidP="008C5DEB">
            <w:bookmarkStart w:id="1" w:name="To"/>
            <w:r>
              <w:t>Chris Muspratt, Office of Andrew Rosindell MP</w:t>
            </w:r>
            <w:bookmarkEnd w:id="1"/>
          </w:p>
        </w:tc>
      </w:tr>
      <w:tr w:rsidR="002A2884" w:rsidTr="008C5DEB">
        <w:tc>
          <w:tcPr>
            <w:tcW w:w="1092" w:type="dxa"/>
          </w:tcPr>
          <w:p w:rsidR="002A2884" w:rsidRDefault="002A2884" w:rsidP="008C5DEB">
            <w:pPr>
              <w:pStyle w:val="Prompt"/>
              <w:framePr w:hSpace="0" w:wrap="auto" w:vAnchor="margin" w:yAlign="inline"/>
              <w:suppressOverlap w:val="0"/>
            </w:pPr>
            <w:r>
              <w:t>From</w:t>
            </w:r>
          </w:p>
        </w:tc>
        <w:tc>
          <w:tcPr>
            <w:tcW w:w="3429" w:type="dxa"/>
          </w:tcPr>
          <w:p w:rsidR="002A2884" w:rsidRDefault="00D45BAE" w:rsidP="008C5DEB">
            <w:bookmarkStart w:id="2" w:name="From"/>
            <w:r>
              <w:t>Ed Potton</w:t>
            </w:r>
            <w:bookmarkEnd w:id="2"/>
          </w:p>
          <w:p w:rsidR="00D45BAE" w:rsidRDefault="00D45BAE" w:rsidP="008C5DEB">
            <w:bookmarkStart w:id="3" w:name="JobTitle"/>
            <w:r>
              <w:t>Science and Environment Section</w:t>
            </w:r>
          </w:p>
          <w:p w:rsidR="00D45BAE" w:rsidRDefault="00D45BAE" w:rsidP="008C5DEB">
            <w:r>
              <w:t>1665</w:t>
            </w:r>
          </w:p>
          <w:p w:rsidR="002A2884" w:rsidRDefault="00D45BAE" w:rsidP="008C5DEB">
            <w:r>
              <w:t>pottone@parliament.uk</w:t>
            </w:r>
            <w:bookmarkEnd w:id="3"/>
          </w:p>
        </w:tc>
        <w:tc>
          <w:tcPr>
            <w:tcW w:w="724" w:type="dxa"/>
          </w:tcPr>
          <w:p w:rsidR="002A2884" w:rsidRDefault="002A2884" w:rsidP="008C5DEB">
            <w:pPr>
              <w:pStyle w:val="Prompt"/>
              <w:framePr w:hSpace="0" w:wrap="auto" w:vAnchor="margin" w:yAlign="inline"/>
              <w:suppressOverlap w:val="0"/>
            </w:pPr>
            <w:r>
              <w:t>Ref</w:t>
            </w:r>
          </w:p>
          <w:p w:rsidR="002A2884" w:rsidRDefault="002A2884" w:rsidP="00345B56">
            <w:pPr>
              <w:pStyle w:val="Prompt"/>
              <w:framePr w:hSpace="0" w:wrap="auto" w:vAnchor="margin" w:yAlign="inline"/>
              <w:spacing w:before="20" w:after="0"/>
              <w:suppressOverlap w:val="0"/>
            </w:pPr>
            <w:r>
              <w:t>Date</w:t>
            </w:r>
          </w:p>
        </w:tc>
        <w:tc>
          <w:tcPr>
            <w:tcW w:w="3980" w:type="dxa"/>
          </w:tcPr>
          <w:p w:rsidR="002A2884" w:rsidRDefault="00DA2971" w:rsidP="008C5DEB">
            <w:fldSimple w:instr=" DOCPROPERTY  EnquiryNumber \* MERGEFORMAT ">
              <w:r w:rsidR="00D45BAE">
                <w:t>2017/9/</w:t>
              </w:r>
            </w:fldSimple>
            <w:r w:rsidR="000E7A7C">
              <w:t>74-SES</w:t>
            </w:r>
          </w:p>
          <w:p w:rsidR="002A2884" w:rsidRDefault="00DA2971" w:rsidP="008C5DEB">
            <w:fldSimple w:instr=" DOCPROPERTY  Date \* MERGEFORMAT ">
              <w:r w:rsidR="00D45BAE">
                <w:t>18 September 2017</w:t>
              </w:r>
            </w:fldSimple>
          </w:p>
        </w:tc>
      </w:tr>
      <w:tr w:rsidR="002A2884" w:rsidRPr="00432D58" w:rsidTr="008C5DEB">
        <w:trPr>
          <w:trHeight w:hRule="exact" w:val="227"/>
        </w:trPr>
        <w:tc>
          <w:tcPr>
            <w:tcW w:w="9225" w:type="dxa"/>
            <w:gridSpan w:val="4"/>
            <w:tcBorders>
              <w:bottom w:val="single" w:sz="4" w:space="0" w:color="36845B" w:themeColor="accent1"/>
            </w:tcBorders>
          </w:tcPr>
          <w:p w:rsidR="002A2884" w:rsidRPr="00432D58" w:rsidRDefault="002A2884" w:rsidP="008C5DEB"/>
        </w:tc>
      </w:tr>
      <w:tr w:rsidR="002A2884" w:rsidTr="008C5DEB">
        <w:tblPrEx>
          <w:tblBorders>
            <w:bottom w:val="single" w:sz="4" w:space="0" w:color="000000" w:themeColor="text1"/>
            <w:insideH w:val="single" w:sz="4" w:space="0" w:color="000000" w:themeColor="text1"/>
          </w:tblBorders>
        </w:tblPrEx>
        <w:tc>
          <w:tcPr>
            <w:tcW w:w="9225" w:type="dxa"/>
            <w:gridSpan w:val="4"/>
            <w:tcBorders>
              <w:top w:val="single" w:sz="4" w:space="0" w:color="36845B" w:themeColor="accent1"/>
              <w:bottom w:val="nil"/>
            </w:tcBorders>
          </w:tcPr>
          <w:p w:rsidR="009D2447" w:rsidRDefault="009D2447" w:rsidP="008C5DEB">
            <w:bookmarkStart w:id="4" w:name="_Toc414350947"/>
            <w:bookmarkStart w:id="5" w:name="_Toc414351172"/>
            <w:bookmarkStart w:id="6" w:name="_Toc414351190"/>
            <w:bookmarkStart w:id="7" w:name="_Toc414351195"/>
            <w:bookmarkStart w:id="8" w:name="_Toc414351200"/>
            <w:bookmarkStart w:id="9" w:name="_Toc414351205"/>
            <w:bookmarkStart w:id="10" w:name="_Toc414351223"/>
            <w:bookmarkStart w:id="11" w:name="_Toc414351228"/>
            <w:bookmarkStart w:id="12" w:name="_Toc414351233"/>
            <w:bookmarkStart w:id="13" w:name="_Toc414351253"/>
            <w:bookmarkStart w:id="14" w:name="_Toc414351271"/>
            <w:bookmarkStart w:id="15" w:name="_Toc414351276"/>
            <w:bookmarkStart w:id="16" w:name="_Toc414351281"/>
            <w:bookmarkStart w:id="17" w:name="_Toc414351357"/>
            <w:bookmarkStart w:id="18" w:name="_Toc414358504"/>
            <w:bookmarkStart w:id="19" w:name="_Toc414358522"/>
            <w:bookmarkStart w:id="20" w:name="_Toc414358761"/>
            <w:bookmarkStart w:id="21" w:name="_Toc414358779"/>
            <w:bookmarkStart w:id="22" w:name="_Toc414430971"/>
            <w:bookmarkStart w:id="23" w:name="_Toc414434808"/>
            <w:bookmarkStart w:id="24" w:name="_Toc414455557"/>
            <w:bookmarkStart w:id="25" w:name="_Toc414992886"/>
            <w:bookmarkStart w:id="26" w:name="_Toc415003391"/>
            <w:bookmarkStart w:id="27" w:name="_Toc415086982"/>
            <w:bookmarkStart w:id="28" w:name="_Toc416799712"/>
            <w:bookmarkStart w:id="29" w:name="_Toc416799720"/>
            <w:bookmarkStart w:id="30" w:name="_Toc416943275"/>
            <w:bookmarkStart w:id="31" w:name="_Toc416943368"/>
            <w:bookmarkStart w:id="32" w:name="_Toc416943376"/>
            <w:bookmarkStart w:id="33" w:name="_Toc416943378"/>
            <w:bookmarkStart w:id="34" w:name="_Toc416943380"/>
            <w:bookmarkStart w:id="35" w:name="_Toc416943382"/>
            <w:bookmarkStart w:id="36" w:name="_Toc416943384"/>
            <w:bookmarkStart w:id="37" w:name="_Toc416943386"/>
            <w:bookmarkStart w:id="38" w:name="_Toc416943388"/>
            <w:bookmarkStart w:id="39" w:name="_Toc416943786"/>
            <w:bookmarkStart w:id="40" w:name="_Toc416943794"/>
            <w:bookmarkStart w:id="41" w:name="_Toc416943796"/>
            <w:bookmarkStart w:id="42" w:name="_Toc416943804"/>
            <w:bookmarkStart w:id="43" w:name="_Toc416943806"/>
            <w:bookmarkStart w:id="44" w:name="_Toc416943814"/>
            <w:bookmarkStart w:id="45" w:name="_Toc417057358"/>
            <w:bookmarkStart w:id="46" w:name="_Toc417057372"/>
            <w:bookmarkStart w:id="47" w:name="_Toc417537913"/>
            <w:bookmarkStart w:id="48" w:name="_Toc417537915"/>
            <w:bookmarkStart w:id="49" w:name="_Toc417537917"/>
            <w:bookmarkStart w:id="50" w:name="_Toc417537919"/>
            <w:bookmarkStart w:id="51" w:name="_Toc446261624"/>
            <w:bookmarkStart w:id="52" w:name="_Toc446261627"/>
          </w:p>
        </w:tc>
      </w:tr>
      <w:tr w:rsidR="00DE74CE" w:rsidTr="008C5DEB">
        <w:tblPrEx>
          <w:tblBorders>
            <w:bottom w:val="single" w:sz="4" w:space="0" w:color="000000" w:themeColor="text1"/>
            <w:insideH w:val="single" w:sz="4" w:space="0" w:color="000000" w:themeColor="text1"/>
          </w:tblBorders>
        </w:tblPrEx>
        <w:tc>
          <w:tcPr>
            <w:tcW w:w="9225" w:type="dxa"/>
            <w:gridSpan w:val="4"/>
            <w:tcBorders>
              <w:top w:val="nil"/>
              <w:bottom w:val="nil"/>
            </w:tcBorders>
          </w:tcPr>
          <w:p w:rsidR="00DE74CE" w:rsidRDefault="00DA2971" w:rsidP="008C5DEB">
            <w:pPr>
              <w:pStyle w:val="Title"/>
            </w:pPr>
            <w:fldSimple w:instr=" DOCPROPERTY  Subject \* MERGEFORMAT ">
              <w:r w:rsidR="00D45BAE">
                <w:t>Powers of Ofgem</w:t>
              </w:r>
            </w:fldSimple>
          </w:p>
        </w:tc>
      </w:tr>
      <w:tr w:rsidR="00DE74CE" w:rsidTr="008C5DEB">
        <w:tblPrEx>
          <w:tblBorders>
            <w:bottom w:val="single" w:sz="4" w:space="0" w:color="000000" w:themeColor="text1"/>
            <w:insideH w:val="single" w:sz="4" w:space="0" w:color="000000" w:themeColor="text1"/>
          </w:tblBorders>
        </w:tblPrEx>
        <w:tc>
          <w:tcPr>
            <w:tcW w:w="9225" w:type="dxa"/>
            <w:gridSpan w:val="4"/>
            <w:tcBorders>
              <w:top w:val="nil"/>
              <w:bottom w:val="nil"/>
            </w:tcBorders>
          </w:tcPr>
          <w:p w:rsidR="00790BED" w:rsidRPr="00790BED" w:rsidRDefault="00790BED" w:rsidP="00790BED">
            <w:pPr>
              <w:pStyle w:val="BodyText"/>
              <w:rPr>
                <w:rFonts w:eastAsiaTheme="minorHAnsi"/>
              </w:rPr>
            </w:pPr>
            <w:bookmarkStart w:id="53" w:name="Disclaimer" w:colFirst="0" w:colLast="0"/>
          </w:p>
        </w:tc>
      </w:tr>
    </w:tbl>
    <w:p w:rsidR="00460161" w:rsidRDefault="006354E8" w:rsidP="00767C1F">
      <w:pPr>
        <w:pStyle w:val="BodyText"/>
      </w:pPr>
      <w:bookmarkStart w:id="54" w:name="_Toc39128590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A constituent asked about the powers of Ofgem, particularly in respect of any price cap</w:t>
      </w:r>
      <w:r w:rsidR="00416566">
        <w:t xml:space="preserve">. I have not covered the others issues raised by your constituent around carbon monoxide poisoning. </w:t>
      </w:r>
    </w:p>
    <w:p w:rsidR="00416566" w:rsidRDefault="00416566" w:rsidP="00767C1F">
      <w:pPr>
        <w:pStyle w:val="BodyText"/>
      </w:pPr>
      <w:r>
        <w:t>The Government have indicated that they believe Ofgem has the required powers to implement a price cap, and have indicated this would be done via supplier licence modifications. I have not identified any detail about the changes that could be made</w:t>
      </w:r>
      <w:r w:rsidR="00FC34F9">
        <w:t xml:space="preserve"> to the licences</w:t>
      </w:r>
      <w:r>
        <w:t xml:space="preserve">. </w:t>
      </w:r>
    </w:p>
    <w:p w:rsidR="00E20AEF" w:rsidRDefault="00E20AEF" w:rsidP="00767C1F">
      <w:pPr>
        <w:pStyle w:val="BodyText"/>
      </w:pPr>
      <w:r>
        <w:t xml:space="preserve">A Library Briefing Paper sets out recent debate on energy prices: </w:t>
      </w:r>
      <w:hyperlink r:id="rId9" w:history="1">
        <w:r w:rsidRPr="00E20AEF">
          <w:rPr>
            <w:rStyle w:val="Hyperlink"/>
          </w:rPr>
          <w:t>Energy bills and proposals for reform</w:t>
        </w:r>
      </w:hyperlink>
    </w:p>
    <w:bookmarkEnd w:id="54"/>
    <w:p w:rsidR="000E7A7C" w:rsidRDefault="000E7A7C" w:rsidP="000E7A7C">
      <w:pPr>
        <w:pStyle w:val="Heading3"/>
      </w:pPr>
      <w:r>
        <w:t>Energy Market Regulation</w:t>
      </w:r>
    </w:p>
    <w:p w:rsidR="000E7A7C" w:rsidRDefault="000E7A7C" w:rsidP="000E7A7C">
      <w:pPr>
        <w:pStyle w:val="BodyText"/>
      </w:pPr>
      <w:r>
        <w:t xml:space="preserve">The </w:t>
      </w:r>
      <w:hyperlink r:id="rId10" w:history="1">
        <w:r w:rsidRPr="00416566">
          <w:rPr>
            <w:rStyle w:val="Hyperlink"/>
            <w:i/>
            <w:iCs/>
          </w:rPr>
          <w:t>Gas Act 1986</w:t>
        </w:r>
      </w:hyperlink>
      <w:r>
        <w:t xml:space="preserve"> and the </w:t>
      </w:r>
      <w:hyperlink r:id="rId11" w:history="1">
        <w:r w:rsidRPr="00416566">
          <w:rPr>
            <w:rStyle w:val="Hyperlink"/>
            <w:i/>
            <w:iCs/>
          </w:rPr>
          <w:t>Electricity Act 1989</w:t>
        </w:r>
      </w:hyperlink>
      <w:r>
        <w:rPr>
          <w:i/>
          <w:iCs/>
        </w:rPr>
        <w:t xml:space="preserve"> </w:t>
      </w:r>
      <w:r>
        <w:t xml:space="preserve">privatised the energy sectors in Great Britain and also created the Director General of Gas Supply and the Director General of Electricity Supply and led to the formation of Ofgas, the Office of Gas Supply, and OFFER, the Office of Electricity Regulation as regulators independent from Government but accountable to Parliament. </w:t>
      </w:r>
    </w:p>
    <w:p w:rsidR="000E7A7C" w:rsidRDefault="000E7A7C" w:rsidP="000E7A7C">
      <w:pPr>
        <w:pStyle w:val="BodyText"/>
      </w:pPr>
      <w:r>
        <w:t xml:space="preserve">The current regulator Ofgem was created by the </w:t>
      </w:r>
      <w:r>
        <w:rPr>
          <w:i/>
          <w:iCs/>
        </w:rPr>
        <w:t>Utilities Act 2000</w:t>
      </w:r>
      <w:r>
        <w:t>, which merged the functions of DGs Gas and Electricity Supply.  Ofgem, the Office of Gas and Electricity Markets, is the ‘practical arm’ supporting GEMA, the Gas and Electricity Markets Authority, which is the actual regulatory authority.   It is the Authority or GEMA Board which takes decisions on price controls and enforcement for example.</w:t>
      </w:r>
    </w:p>
    <w:p w:rsidR="000E7A7C" w:rsidRPr="009B230D" w:rsidRDefault="000E7A7C" w:rsidP="000E7A7C">
      <w:pPr>
        <w:pStyle w:val="BodyText"/>
        <w:rPr>
          <w:sz w:val="23"/>
          <w:szCs w:val="23"/>
        </w:rPr>
      </w:pPr>
      <w:r w:rsidRPr="00F8402F">
        <w:rPr>
          <w:rFonts w:cs="Frutiger LT Std 45 Light"/>
          <w:color w:val="000000"/>
          <w:szCs w:val="22"/>
        </w:rPr>
        <w:t>Price controls for domestic ene</w:t>
      </w:r>
      <w:r>
        <w:rPr>
          <w:rFonts w:cs="Frutiger LT Std 45 Light"/>
          <w:color w:val="000000"/>
          <w:szCs w:val="22"/>
        </w:rPr>
        <w:t>rgy consumers were introduced during</w:t>
      </w:r>
      <w:r w:rsidRPr="00F8402F">
        <w:rPr>
          <w:rFonts w:cs="Frutiger LT Std 45 Light"/>
          <w:color w:val="000000"/>
          <w:szCs w:val="22"/>
        </w:rPr>
        <w:t xml:space="preserve"> privatisation of the electricity and gas companies from the mid-1980s and early-1990s. Supply price controls were removed in the market in Britain several years after the introduction of competition for </w:t>
      </w:r>
      <w:r w:rsidRPr="009B230D">
        <w:rPr>
          <w:sz w:val="23"/>
          <w:szCs w:val="23"/>
        </w:rPr>
        <w:t xml:space="preserve">domestic consumers in the late 1990’s. </w:t>
      </w:r>
    </w:p>
    <w:p w:rsidR="000E7A7C" w:rsidRDefault="000E7A7C" w:rsidP="000E7A7C">
      <w:pPr>
        <w:pStyle w:val="BodyText"/>
        <w:rPr>
          <w:rFonts w:cs="Frutiger LT Std 45 Light"/>
          <w:color w:val="000000"/>
          <w:szCs w:val="22"/>
        </w:rPr>
      </w:pPr>
      <w:r w:rsidRPr="009B230D">
        <w:rPr>
          <w:sz w:val="23"/>
          <w:szCs w:val="23"/>
        </w:rPr>
        <w:t>Energy</w:t>
      </w:r>
      <w:r w:rsidRPr="00F8402F">
        <w:rPr>
          <w:rFonts w:cs="Frutiger LT Std 45 Light"/>
          <w:color w:val="000000"/>
          <w:szCs w:val="22"/>
        </w:rPr>
        <w:t xml:space="preserve"> prices are therefore no longer capped and suppliers operate in a competitive market where they set their own prices and consumers can make a choice of supplier based on price and also service.</w:t>
      </w:r>
    </w:p>
    <w:p w:rsidR="000E7A7C" w:rsidRDefault="000E7A7C" w:rsidP="000E7A7C">
      <w:pPr>
        <w:pStyle w:val="BodyText"/>
        <w:rPr>
          <w:rFonts w:cs="Frutiger LT Std 45 Light"/>
          <w:color w:val="000000"/>
          <w:szCs w:val="22"/>
        </w:rPr>
      </w:pPr>
      <w:r>
        <w:rPr>
          <w:rFonts w:cs="Frutiger LT Std 45 Light"/>
          <w:color w:val="000000"/>
          <w:szCs w:val="22"/>
        </w:rPr>
        <w:t xml:space="preserve">While Ofgem does not </w:t>
      </w:r>
      <w:r w:rsidR="00D237E4">
        <w:rPr>
          <w:rFonts w:cs="Frutiger LT Std 45 Light"/>
          <w:color w:val="000000"/>
          <w:szCs w:val="22"/>
        </w:rPr>
        <w:t xml:space="preserve">currently </w:t>
      </w:r>
      <w:r>
        <w:rPr>
          <w:rFonts w:cs="Frutiger LT Std 45 Light"/>
          <w:color w:val="000000"/>
          <w:szCs w:val="22"/>
        </w:rPr>
        <w:t xml:space="preserve">impose </w:t>
      </w:r>
      <w:r w:rsidR="00D237E4">
        <w:rPr>
          <w:rFonts w:cs="Frutiger LT Std 45 Light"/>
          <w:color w:val="000000"/>
          <w:szCs w:val="22"/>
        </w:rPr>
        <w:t xml:space="preserve">market-wide </w:t>
      </w:r>
      <w:r>
        <w:rPr>
          <w:rFonts w:cs="Frutiger LT Std 45 Light"/>
          <w:color w:val="000000"/>
          <w:szCs w:val="22"/>
        </w:rPr>
        <w:t xml:space="preserve">price controls, it supervises the structure of the market. For example, it is responsible for issuing energy market licences; a supplier licence is required to operate in the supply market and the licences, and changes to them, can control the way companies operate and obligations they must meet. They </w:t>
      </w:r>
      <w:r w:rsidR="00416566">
        <w:rPr>
          <w:rFonts w:cs="Frutiger LT Std 45 Light"/>
          <w:color w:val="000000"/>
          <w:szCs w:val="22"/>
        </w:rPr>
        <w:t xml:space="preserve">set </w:t>
      </w:r>
      <w:r>
        <w:rPr>
          <w:rFonts w:cs="Frutiger LT Std 45 Light"/>
          <w:color w:val="000000"/>
          <w:szCs w:val="22"/>
        </w:rPr>
        <w:t xml:space="preserve">out on their website how they aim to influence the </w:t>
      </w:r>
      <w:r w:rsidR="00D237E4">
        <w:rPr>
          <w:rFonts w:cs="Frutiger LT Std 45 Light"/>
          <w:color w:val="000000"/>
          <w:szCs w:val="22"/>
        </w:rPr>
        <w:t>market.</w:t>
      </w:r>
      <w:r>
        <w:rPr>
          <w:rStyle w:val="FootnoteReference"/>
          <w:rFonts w:cs="Frutiger LT Std 45 Light"/>
          <w:color w:val="000000"/>
          <w:szCs w:val="22"/>
        </w:rPr>
        <w:footnoteReference w:id="1"/>
      </w:r>
    </w:p>
    <w:p w:rsidR="00DA2971" w:rsidRDefault="00DA2971" w:rsidP="000E7A7C">
      <w:pPr>
        <w:pStyle w:val="BodyText"/>
        <w:rPr>
          <w:rFonts w:cs="Frutiger LT Std 45 Light"/>
          <w:color w:val="000000"/>
          <w:szCs w:val="22"/>
        </w:rPr>
      </w:pPr>
    </w:p>
    <w:p w:rsidR="00DA2971" w:rsidRDefault="00DA2971" w:rsidP="000E7A7C">
      <w:pPr>
        <w:pStyle w:val="BodyText"/>
        <w:rPr>
          <w:rFonts w:cs="Frutiger LT Std 45 Light"/>
          <w:color w:val="000000"/>
          <w:szCs w:val="22"/>
        </w:rPr>
      </w:pPr>
    </w:p>
    <w:p w:rsidR="00064067" w:rsidRDefault="00416566" w:rsidP="00416566">
      <w:pPr>
        <w:pStyle w:val="Heading3"/>
      </w:pPr>
      <w:r>
        <w:t>Recent Government request to Ofgem</w:t>
      </w:r>
    </w:p>
    <w:p w:rsidR="00064067" w:rsidRDefault="00064067" w:rsidP="000E7A7C"/>
    <w:p w:rsidR="000E7A7C" w:rsidRDefault="000E7A7C" w:rsidP="000E7A7C">
      <w:r>
        <w:t>On 21 June</w:t>
      </w:r>
      <w:r w:rsidR="00FC34F9">
        <w:t xml:space="preserve"> 2017</w:t>
      </w:r>
      <w:r>
        <w:t xml:space="preserve"> the Secretary of State wrote to Ofgem asking for them to take action in three areas: </w:t>
      </w:r>
      <w:r w:rsidR="00064067">
        <w:rPr>
          <w:rStyle w:val="FootnoteReference"/>
        </w:rPr>
        <w:footnoteReference w:id="2"/>
      </w:r>
    </w:p>
    <w:p w:rsidR="000E7A7C" w:rsidRDefault="000E7A7C" w:rsidP="00416566">
      <w:pPr>
        <w:pStyle w:val="Quote"/>
      </w:pPr>
      <w:r>
        <w:t xml:space="preserve">• Safeguarding customers on the poorest value tariffs </w:t>
      </w:r>
    </w:p>
    <w:p w:rsidR="000E7A7C" w:rsidRDefault="000E7A7C" w:rsidP="00416566">
      <w:pPr>
        <w:pStyle w:val="Quote"/>
      </w:pPr>
      <w:r>
        <w:t xml:space="preserve">• Ensuring that micro businesses are fairly treated </w:t>
      </w:r>
    </w:p>
    <w:p w:rsidR="000E7A7C" w:rsidRDefault="000E7A7C" w:rsidP="00416566">
      <w:pPr>
        <w:pStyle w:val="Quote"/>
      </w:pPr>
      <w:r>
        <w:t>• Considering the future of standard variable tariffs</w:t>
      </w:r>
    </w:p>
    <w:p w:rsidR="000E7A7C" w:rsidRDefault="00064067" w:rsidP="00416566">
      <w:pPr>
        <w:pStyle w:val="BodyText"/>
      </w:pPr>
      <w:r>
        <w:t xml:space="preserve">Ofgem gave an initial response on 3 July </w:t>
      </w:r>
      <w:r w:rsidR="000E7A7C">
        <w:t>with a letter</w:t>
      </w:r>
      <w:r>
        <w:t xml:space="preserve"> outlining the</w:t>
      </w:r>
      <w:r w:rsidR="00416566">
        <w:t>ir</w:t>
      </w:r>
      <w:r>
        <w:t xml:space="preserve"> current action</w:t>
      </w:r>
      <w:r w:rsidR="000E7A7C">
        <w:t xml:space="preserve"> and a series of proposed measures, including a ‘safeguard tariff for vulnerable consumers which would protect them fr</w:t>
      </w:r>
      <w:r>
        <w:t>om overpaying for their energy’.</w:t>
      </w:r>
      <w:r>
        <w:rPr>
          <w:rStyle w:val="FootnoteReference"/>
        </w:rPr>
        <w:footnoteReference w:id="3"/>
      </w:r>
      <w:r>
        <w:t xml:space="preserve"> </w:t>
      </w:r>
      <w:r w:rsidR="00FC34F9">
        <w:t>Some have been concerned that the proposed action does not have wide enough scope.</w:t>
      </w:r>
    </w:p>
    <w:p w:rsidR="00064067" w:rsidRDefault="00064067" w:rsidP="00416566">
      <w:pPr>
        <w:pStyle w:val="BodyText"/>
      </w:pPr>
      <w:r>
        <w:t>The Se</w:t>
      </w:r>
      <w:r w:rsidR="00FC34F9">
        <w:t>cretary of State responded to two</w:t>
      </w:r>
      <w:r>
        <w:t xml:space="preserve"> oral question</w:t>
      </w:r>
      <w:r w:rsidR="00FC34F9">
        <w:t>s</w:t>
      </w:r>
      <w:r>
        <w:t xml:space="preserve"> on 12 September </w:t>
      </w:r>
      <w:r w:rsidR="00416566">
        <w:t xml:space="preserve">2017 </w:t>
      </w:r>
      <w:r>
        <w:t>about Ofgem’s potential power to impose a price cap by saying that:</w:t>
      </w:r>
      <w:r>
        <w:rPr>
          <w:rStyle w:val="FootnoteReference"/>
        </w:rPr>
        <w:footnoteReference w:id="4"/>
      </w:r>
    </w:p>
    <w:p w:rsidR="00064067" w:rsidRDefault="00064067" w:rsidP="00064067">
      <w:pPr>
        <w:pStyle w:val="Quote"/>
      </w:pPr>
      <w:r>
        <w:t>Ofgem has extensive powers that would allow it to establish a cap on household energy prices that cause consumer detriment. The Competition and Markets Authority identified a consumer detriment averaging £1.4 billion a year, which I expect Ofgem to take measures to eradicate.</w:t>
      </w:r>
    </w:p>
    <w:p w:rsidR="00064067" w:rsidRDefault="00064067" w:rsidP="00064067">
      <w:pPr>
        <w:pStyle w:val="BodyText"/>
      </w:pPr>
      <w:r>
        <w:t>And that:</w:t>
      </w:r>
    </w:p>
    <w:p w:rsidR="00064067" w:rsidRDefault="00064067" w:rsidP="00064067">
      <w:pPr>
        <w:pStyle w:val="Quote"/>
      </w:pPr>
      <w:r>
        <w:t>Ofgem has yet to respond to my request. I have the power to oblige Ofgem to put a cap in place. Doing that would seem excessive, and it would require primary legislation. Ofgem has those powers, so there is no need for that. That is why, faced with this huge detriment of £1.4 billion on average, I believe it is essential that Ofgem uses the powers that Parliament has given it to eradicate the detriment.</w:t>
      </w:r>
    </w:p>
    <w:p w:rsidR="006354E8" w:rsidRDefault="006354E8" w:rsidP="006354E8">
      <w:pPr>
        <w:pStyle w:val="BodyText"/>
      </w:pPr>
      <w:r>
        <w:t>A PQ answered in July stated that a price cap could be implemented by modifying the licence conditions of gas and electricity suppliers:</w:t>
      </w:r>
    </w:p>
    <w:p w:rsidR="00D237E4" w:rsidRPr="006354E8" w:rsidRDefault="006354E8" w:rsidP="00D237E4">
      <w:pPr>
        <w:pStyle w:val="Quote"/>
        <w:rPr>
          <w:b/>
        </w:rPr>
      </w:pPr>
      <w:r w:rsidRPr="006354E8">
        <w:rPr>
          <w:b/>
        </w:rPr>
        <w:t>Energy: Prices</w:t>
      </w:r>
    </w:p>
    <w:p w:rsidR="00D237E4" w:rsidRDefault="00D237E4" w:rsidP="00D237E4">
      <w:pPr>
        <w:pStyle w:val="Quote"/>
      </w:pPr>
      <w:r>
        <w:t>To ask the Secretary of State for Business, Energy and Industrial Strategy, what scope Ofgem has to implement a domestic energy market price cap without the need for further primary legislation.</w:t>
      </w:r>
    </w:p>
    <w:p w:rsidR="00D237E4" w:rsidRPr="006354E8" w:rsidRDefault="00D237E4" w:rsidP="00D237E4">
      <w:pPr>
        <w:pStyle w:val="Quote"/>
        <w:rPr>
          <w:b/>
        </w:rPr>
      </w:pPr>
      <w:r w:rsidRPr="006354E8">
        <w:rPr>
          <w:b/>
        </w:rPr>
        <w:t>Answered by: Margot James Answered on: 12 July 2017</w:t>
      </w:r>
    </w:p>
    <w:p w:rsidR="00D237E4" w:rsidRDefault="00D237E4" w:rsidP="00D237E4">
      <w:pPr>
        <w:pStyle w:val="Quote"/>
      </w:pPr>
      <w:r>
        <w:t>Holding answer received on 11 July 2017</w:t>
      </w:r>
    </w:p>
    <w:p w:rsidR="00D237E4" w:rsidRDefault="00D237E4" w:rsidP="00D237E4">
      <w:pPr>
        <w:pStyle w:val="Quote"/>
      </w:pPr>
      <w:r>
        <w:t>Ofgem has wide powers under the Gas Act 1986 and the Electricity Act 1989 to modify the conditions of gas and electricity supply licences, which would allow for the introduction of a domestic energy price cap.</w:t>
      </w:r>
      <w:r>
        <w:rPr>
          <w:rStyle w:val="FootnoteReference"/>
        </w:rPr>
        <w:footnoteReference w:id="5"/>
      </w:r>
    </w:p>
    <w:p w:rsidR="006354E8" w:rsidRPr="006354E8" w:rsidRDefault="006354E8" w:rsidP="006354E8">
      <w:pPr>
        <w:pStyle w:val="BodyText"/>
      </w:pPr>
      <w:r>
        <w:t>The two relevant Acts set out the ability of the regulator</w:t>
      </w:r>
      <w:r w:rsidR="00416566">
        <w:t xml:space="preserve"> to mak</w:t>
      </w:r>
      <w:r>
        <w:t xml:space="preserve">e and modify licence conditions. </w:t>
      </w:r>
      <w:r w:rsidRPr="006354E8">
        <w:t xml:space="preserve">The </w:t>
      </w:r>
      <w:hyperlink r:id="rId12" w:history="1">
        <w:r w:rsidRPr="006354E8">
          <w:rPr>
            <w:rStyle w:val="Hyperlink"/>
            <w:i/>
          </w:rPr>
          <w:t>Electricity and Gas (Internal Markets) Regulations 2011</w:t>
        </w:r>
      </w:hyperlink>
      <w:r>
        <w:rPr>
          <w:i/>
        </w:rPr>
        <w:t xml:space="preserve"> </w:t>
      </w:r>
      <w:r>
        <w:t xml:space="preserve">modified the process for making </w:t>
      </w:r>
      <w:r>
        <w:lastRenderedPageBreak/>
        <w:t xml:space="preserve">licence amendments and gives the regulator the power to make amendments, although they are subject to a consultation and appeal process. </w:t>
      </w:r>
    </w:p>
    <w:sectPr w:rsidR="006354E8" w:rsidRPr="006354E8" w:rsidSect="00082A31">
      <w:headerReference w:type="even" r:id="rId13"/>
      <w:footerReference w:type="default" r:id="rId14"/>
      <w:endnotePr>
        <w:numFmt w:val="decimal"/>
      </w:endnotePr>
      <w:type w:val="continuous"/>
      <w:pgSz w:w="11907" w:h="16840" w:code="9"/>
      <w:pgMar w:top="1134" w:right="130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15" w:rsidRDefault="00A34215" w:rsidP="00592406">
      <w:r>
        <w:separator/>
      </w:r>
    </w:p>
  </w:endnote>
  <w:endnote w:type="continuationSeparator" w:id="0">
    <w:p w:rsidR="00A34215" w:rsidRDefault="00A34215" w:rsidP="0059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45 Light">
    <w:altName w:val="Leelawadee UI Semilight"/>
    <w:panose1 w:val="00000000000000000000"/>
    <w:charset w:val="00"/>
    <w:family w:val="swiss"/>
    <w:notTrueType/>
    <w:pitch w:val="variable"/>
    <w:sig w:usb0="00000003" w:usb1="4000204A" w:usb2="00000000" w:usb3="00000000" w:csb0="00000001" w:csb1="00000000"/>
  </w:font>
  <w:font w:name="Frutiger LT Std 55 Roman">
    <w:altName w:val="ITC Avant Garde Gothic"/>
    <w:panose1 w:val="00000000000000000000"/>
    <w:charset w:val="00"/>
    <w:family w:val="swiss"/>
    <w:notTrueType/>
    <w:pitch w:val="variable"/>
    <w:sig w:usb0="00000003" w:usb1="4000204A" w:usb2="00000000" w:usb3="00000000" w:csb0="00000001" w:csb1="00000000"/>
  </w:font>
  <w:font w:name="HelveticaNeue-Light">
    <w:panose1 w:val="00000000000000000000"/>
    <w:charset w:val="4D"/>
    <w:family w:val="auto"/>
    <w:notTrueType/>
    <w:pitch w:val="default"/>
    <w:sig w:usb0="00000003" w:usb1="00000000" w:usb2="00000000" w:usb3="00000000" w:csb0="00000001" w:csb1="00000000"/>
  </w:font>
  <w:font w:name="Adobe Caslon Pro Bold">
    <w:altName w:val="Georgia"/>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A3" w:rsidRPr="00015BA3" w:rsidRDefault="00015BA3">
    <w:pPr>
      <w:pStyle w:val="Footer"/>
    </w:pPr>
    <w:r w:rsidRPr="00015BA3">
      <w:fldChar w:fldCharType="begin"/>
    </w:r>
    <w:r w:rsidRPr="00015BA3">
      <w:instrText xml:space="preserve"> if </w:instrText>
    </w:r>
    <w:r w:rsidRPr="00015BA3">
      <w:fldChar w:fldCharType="begin"/>
    </w:r>
    <w:r w:rsidRPr="00015BA3">
      <w:instrText xml:space="preserve"> page </w:instrText>
    </w:r>
    <w:r w:rsidRPr="00015BA3">
      <w:fldChar w:fldCharType="separate"/>
    </w:r>
    <w:r w:rsidR="00124792">
      <w:rPr>
        <w:noProof/>
      </w:rPr>
      <w:instrText>2</w:instrText>
    </w:r>
    <w:r w:rsidRPr="00015BA3">
      <w:fldChar w:fldCharType="end"/>
    </w:r>
    <w:r w:rsidRPr="00015BA3">
      <w:instrText xml:space="preserve">  = 1 "" </w:instrText>
    </w:r>
    <w:r w:rsidRPr="00015BA3">
      <w:fldChar w:fldCharType="begin"/>
    </w:r>
    <w:r w:rsidRPr="00015BA3">
      <w:instrText xml:space="preserve"> page </w:instrText>
    </w:r>
    <w:r w:rsidRPr="00015BA3">
      <w:fldChar w:fldCharType="separate"/>
    </w:r>
    <w:r w:rsidR="00124792">
      <w:rPr>
        <w:noProof/>
      </w:rPr>
      <w:instrText>2</w:instrText>
    </w:r>
    <w:r w:rsidRPr="00015BA3">
      <w:fldChar w:fldCharType="end"/>
    </w:r>
    <w:r w:rsidR="00124792">
      <w:fldChar w:fldCharType="separate"/>
    </w:r>
    <w:r w:rsidR="00124792">
      <w:rPr>
        <w:noProof/>
      </w:rPr>
      <w:t>2</w:t>
    </w:r>
    <w:r w:rsidRPr="00015BA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15" w:rsidRPr="00105272" w:rsidRDefault="00A34215" w:rsidP="00105272">
      <w:pPr>
        <w:rPr>
          <w:color w:val="36845B" w:themeColor="accent1"/>
        </w:rPr>
      </w:pPr>
      <w:r w:rsidRPr="00105272">
        <w:rPr>
          <w:color w:val="36845B" w:themeColor="accent1"/>
        </w:rPr>
        <w:separator/>
      </w:r>
      <w:r w:rsidRPr="00105272">
        <w:rPr>
          <w:color w:val="36845B" w:themeColor="accent1"/>
        </w:rPr>
        <w:separator/>
      </w:r>
    </w:p>
  </w:footnote>
  <w:footnote w:type="continuationSeparator" w:id="0">
    <w:p w:rsidR="00A34215" w:rsidRDefault="00A34215" w:rsidP="00592406">
      <w:r>
        <w:continuationSeparator/>
      </w:r>
    </w:p>
  </w:footnote>
  <w:footnote w:id="1">
    <w:p w:rsidR="000E7A7C" w:rsidRPr="00BD5E8F" w:rsidRDefault="000E7A7C" w:rsidP="000E7A7C">
      <w:pPr>
        <w:pStyle w:val="FootnoteText"/>
        <w:rPr>
          <w:i/>
        </w:rPr>
      </w:pPr>
      <w:r>
        <w:rPr>
          <w:rStyle w:val="FootnoteReference"/>
        </w:rPr>
        <w:footnoteRef/>
      </w:r>
      <w:r>
        <w:t xml:space="preserve"> </w:t>
      </w:r>
      <w:r>
        <w:tab/>
        <w:t xml:space="preserve">Ofgem website, </w:t>
      </w:r>
      <w:hyperlink r:id="rId1" w:history="1">
        <w:r w:rsidRPr="00BD5E8F">
          <w:rPr>
            <w:rStyle w:val="Hyperlink"/>
            <w:i/>
          </w:rPr>
          <w:t>The GB electricity retail market</w:t>
        </w:r>
      </w:hyperlink>
    </w:p>
  </w:footnote>
  <w:footnote w:id="2">
    <w:p w:rsidR="00064067" w:rsidRDefault="00064067">
      <w:pPr>
        <w:pStyle w:val="FootnoteText"/>
      </w:pPr>
      <w:r>
        <w:rPr>
          <w:rStyle w:val="FootnoteReference"/>
        </w:rPr>
        <w:footnoteRef/>
      </w:r>
      <w:r>
        <w:t xml:space="preserve"> </w:t>
      </w:r>
      <w:r>
        <w:tab/>
      </w:r>
      <w:hyperlink r:id="rId2" w:history="1">
        <w:r w:rsidRPr="00064067">
          <w:rPr>
            <w:rStyle w:val="Hyperlink"/>
          </w:rPr>
          <w:t>Letter from Secretary of State to Ofgem, 21 June 2017</w:t>
        </w:r>
      </w:hyperlink>
    </w:p>
  </w:footnote>
  <w:footnote w:id="3">
    <w:p w:rsidR="00064067" w:rsidRDefault="00064067">
      <w:pPr>
        <w:pStyle w:val="FootnoteText"/>
      </w:pPr>
      <w:r>
        <w:rPr>
          <w:rStyle w:val="FootnoteReference"/>
        </w:rPr>
        <w:footnoteRef/>
      </w:r>
      <w:r>
        <w:t xml:space="preserve"> </w:t>
      </w:r>
      <w:r>
        <w:tab/>
      </w:r>
      <w:hyperlink r:id="rId3" w:history="1">
        <w:r w:rsidRPr="00064067">
          <w:rPr>
            <w:rStyle w:val="Hyperlink"/>
          </w:rPr>
          <w:t>Letter from Ofgem to Secretary of State, 3 July 2017</w:t>
        </w:r>
      </w:hyperlink>
      <w:r>
        <w:t xml:space="preserve">, see also </w:t>
      </w:r>
      <w:hyperlink r:id="rId4" w:history="1">
        <w:r w:rsidRPr="00064067">
          <w:rPr>
            <w:rStyle w:val="Hyperlink"/>
          </w:rPr>
          <w:t>Ofgem press release, 3 July 2017</w:t>
        </w:r>
      </w:hyperlink>
    </w:p>
  </w:footnote>
  <w:footnote w:id="4">
    <w:p w:rsidR="00064067" w:rsidRDefault="00064067">
      <w:pPr>
        <w:pStyle w:val="FootnoteText"/>
      </w:pPr>
      <w:r>
        <w:rPr>
          <w:rStyle w:val="FootnoteReference"/>
        </w:rPr>
        <w:footnoteRef/>
      </w:r>
      <w:r>
        <w:t xml:space="preserve"> </w:t>
      </w:r>
      <w:r>
        <w:tab/>
      </w:r>
      <w:hyperlink r:id="rId5" w:anchor="contribution-B20F1787-AE36-4F20-A2AF-CFB670A12E17" w:history="1">
        <w:r w:rsidR="006354E8" w:rsidRPr="006354E8">
          <w:rPr>
            <w:rStyle w:val="Hyperlink"/>
          </w:rPr>
          <w:t>HC Deb 12 September 2017 c633</w:t>
        </w:r>
      </w:hyperlink>
    </w:p>
  </w:footnote>
  <w:footnote w:id="5">
    <w:p w:rsidR="00D237E4" w:rsidRDefault="00D237E4">
      <w:pPr>
        <w:pStyle w:val="FootnoteText"/>
      </w:pPr>
      <w:r>
        <w:rPr>
          <w:rStyle w:val="FootnoteReference"/>
        </w:rPr>
        <w:footnoteRef/>
      </w:r>
      <w:r>
        <w:t xml:space="preserve"> </w:t>
      </w:r>
      <w:r>
        <w:tab/>
      </w:r>
      <w:hyperlink r:id="rId6" w:history="1">
        <w:r w:rsidRPr="00D237E4">
          <w:rPr>
            <w:rStyle w:val="Hyperlink"/>
          </w:rPr>
          <w:t>PQ 3338 [on Energy: Prices] 12 July 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76" w:rsidRPr="00D21D4B" w:rsidRDefault="00761076" w:rsidP="008C5DEB">
    <w:pPr>
      <w:pStyle w:val="Header"/>
    </w:pPr>
    <w:r>
      <w:fldChar w:fldCharType="begin"/>
    </w:r>
    <w:r>
      <w:instrText xml:space="preserve"> page </w:instrText>
    </w:r>
    <w:r>
      <w:fldChar w:fldCharType="separate"/>
    </w:r>
    <w:r w:rsidR="00767C1F">
      <w:t>2</w:t>
    </w:r>
    <w:r>
      <w:fldChar w:fldCharType="end"/>
    </w:r>
    <w:r>
      <w:tab/>
    </w:r>
    <w:fldSimple w:instr=" DOCPROPERTY  Title \* MERGEFORMAT ">
      <w:r w:rsidR="000E7A7C">
        <w:t>Powers of Ofgem</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2097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46D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AA19A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A7E21E3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F5EAFD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F946A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36845B"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085B2994"/>
    <w:multiLevelType w:val="multilevel"/>
    <w:tmpl w:val="EA5C4D16"/>
    <w:styleLink w:val="HOCNumbering"/>
    <w:lvl w:ilvl="0">
      <w:start w:val="1"/>
      <w:numFmt w:val="decimal"/>
      <w:lvlText w:val="%1"/>
      <w:lvlJc w:val="left"/>
      <w:pPr>
        <w:ind w:left="567" w:hanging="567"/>
      </w:pPr>
      <w:rPr>
        <w:rFonts w:hint="default"/>
        <w:b w:val="0"/>
        <w:i w:val="0"/>
        <w:vanish w:val="0"/>
        <w:color w:val="auto"/>
      </w:rPr>
    </w:lvl>
    <w:lvl w:ilvl="1">
      <w:start w:val="1"/>
      <w:numFmt w:val="none"/>
      <w:lvlText w:val=""/>
      <w:lvlJc w:val="left"/>
      <w:pPr>
        <w:ind w:left="567" w:hanging="567"/>
      </w:pPr>
      <w:rPr>
        <w:rFonts w:hint="default"/>
        <w:b/>
        <w:i w:val="0"/>
      </w:rPr>
    </w:lvl>
    <w:lvl w:ilvl="2">
      <w:start w:val="1"/>
      <w:numFmt w:val="none"/>
      <w:lvlText w:val="%3"/>
      <w:lvlJc w:val="left"/>
      <w:pPr>
        <w:tabs>
          <w:tab w:val="num" w:pos="454"/>
        </w:tabs>
        <w:ind w:left="567" w:hanging="567"/>
      </w:pPr>
      <w:rPr>
        <w:rFonts w:hint="default"/>
        <w:b/>
        <w:i w:val="0"/>
      </w:rPr>
    </w:lvl>
    <w:lvl w:ilvl="3">
      <w:start w:val="1"/>
      <w:numFmt w:val="none"/>
      <w:lvlText w:val="%4"/>
      <w:lvlJc w:val="left"/>
      <w:pPr>
        <w:ind w:left="567" w:hanging="567"/>
      </w:pPr>
      <w:rPr>
        <w:rFonts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8" w15:restartNumberingAfterBreak="0">
    <w:nsid w:val="0AF2285E"/>
    <w:multiLevelType w:val="multilevel"/>
    <w:tmpl w:val="42FE8CCC"/>
    <w:styleLink w:val="HOCBullets"/>
    <w:lvl w:ilvl="0">
      <w:start w:val="1"/>
      <w:numFmt w:val="bullet"/>
      <w:pStyle w:val="ListBullet"/>
      <w:lvlText w:val=""/>
      <w:lvlJc w:val="left"/>
      <w:pPr>
        <w:ind w:left="567" w:hanging="567"/>
      </w:pPr>
      <w:rPr>
        <w:rFonts w:ascii="Symbol" w:hAnsi="Symbol" w:hint="default"/>
        <w:color w:val="auto"/>
      </w:rPr>
    </w:lvl>
    <w:lvl w:ilvl="1">
      <w:start w:val="1"/>
      <w:numFmt w:val="bullet"/>
      <w:pStyle w:val="ListBullet2"/>
      <w:lvlText w:val="─"/>
      <w:lvlJc w:val="left"/>
      <w:pPr>
        <w:ind w:left="1134" w:hanging="567"/>
      </w:pPr>
      <w:rPr>
        <w:rFonts w:ascii="Arial" w:hAnsi="Arial" w:hint="default"/>
        <w:color w:val="auto"/>
      </w:rPr>
    </w:lvl>
    <w:lvl w:ilvl="2">
      <w:start w:val="1"/>
      <w:numFmt w:val="decimal"/>
      <w:pStyle w:val="ListNumber"/>
      <w:lvlText w:val="%3"/>
      <w:lvlJc w:val="left"/>
      <w:pPr>
        <w:ind w:left="567" w:hanging="567"/>
      </w:pPr>
      <w:rPr>
        <w:rFonts w:hint="default"/>
        <w:color w:val="auto"/>
      </w:rPr>
    </w:lvl>
    <w:lvl w:ilvl="3">
      <w:start w:val="1"/>
      <w:numFmt w:val="lowerLetter"/>
      <w:pStyle w:val="BodyListalpha"/>
      <w:lvlText w:val="%4."/>
      <w:lvlJc w:val="left"/>
      <w:pPr>
        <w:ind w:left="1134" w:hanging="567"/>
      </w:pPr>
      <w:rPr>
        <w:rFonts w:hint="default"/>
        <w:color w:val="auto"/>
      </w:rPr>
    </w:lvl>
    <w:lvl w:ilvl="4">
      <w:start w:val="1"/>
      <w:numFmt w:val="bullet"/>
      <w:lvlText w:val=""/>
      <w:lvlJc w:val="left"/>
      <w:pPr>
        <w:tabs>
          <w:tab w:val="num" w:pos="567"/>
        </w:tabs>
        <w:ind w:left="924" w:hanging="357"/>
      </w:pPr>
      <w:rPr>
        <w:rFonts w:ascii="Symbol" w:hAnsi="Symbol" w:hint="default"/>
        <w:color w:val="auto"/>
      </w:rPr>
    </w:lvl>
    <w:lvl w:ilvl="5">
      <w:start w:val="1"/>
      <w:numFmt w:val="bullet"/>
      <w:lvlText w:val=""/>
      <w:lvlJc w:val="left"/>
      <w:pPr>
        <w:tabs>
          <w:tab w:val="num" w:pos="567"/>
        </w:tabs>
        <w:ind w:left="924" w:hanging="357"/>
      </w:pPr>
      <w:rPr>
        <w:rFonts w:ascii="Symbol" w:hAnsi="Symbol" w:hint="default"/>
        <w:color w:val="auto"/>
      </w:rPr>
    </w:lvl>
    <w:lvl w:ilvl="6">
      <w:start w:val="1"/>
      <w:numFmt w:val="bullet"/>
      <w:lvlText w:val=""/>
      <w:lvlJc w:val="left"/>
      <w:pPr>
        <w:tabs>
          <w:tab w:val="num" w:pos="567"/>
        </w:tabs>
        <w:ind w:left="924" w:hanging="357"/>
      </w:pPr>
      <w:rPr>
        <w:rFonts w:ascii="Symbol" w:hAnsi="Symbol" w:hint="default"/>
        <w:color w:val="auto"/>
      </w:rPr>
    </w:lvl>
    <w:lvl w:ilvl="7">
      <w:start w:val="1"/>
      <w:numFmt w:val="bullet"/>
      <w:lvlText w:val=""/>
      <w:lvlJc w:val="left"/>
      <w:pPr>
        <w:tabs>
          <w:tab w:val="num" w:pos="567"/>
        </w:tabs>
        <w:ind w:left="924" w:hanging="357"/>
      </w:pPr>
      <w:rPr>
        <w:rFonts w:ascii="Symbol" w:hAnsi="Symbol" w:hint="default"/>
        <w:color w:val="auto"/>
      </w:rPr>
    </w:lvl>
    <w:lvl w:ilvl="8">
      <w:start w:val="1"/>
      <w:numFmt w:val="bullet"/>
      <w:lvlText w:val=""/>
      <w:lvlJc w:val="left"/>
      <w:pPr>
        <w:tabs>
          <w:tab w:val="num" w:pos="567"/>
        </w:tabs>
        <w:ind w:left="924" w:hanging="357"/>
      </w:pPr>
      <w:rPr>
        <w:rFonts w:ascii="Symbol" w:hAnsi="Symbol" w:hint="default"/>
        <w:color w:val="auto"/>
      </w:rPr>
    </w:lvl>
  </w:abstractNum>
  <w:abstractNum w:abstractNumId="9" w15:restartNumberingAfterBreak="0">
    <w:nsid w:val="0CDF7565"/>
    <w:multiLevelType w:val="multilevel"/>
    <w:tmpl w:val="F910A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FF05E6"/>
    <w:multiLevelType w:val="multilevel"/>
    <w:tmpl w:val="FCDAEC64"/>
    <w:numStyleLink w:val="HOCSummaryBullets"/>
  </w:abstractNum>
  <w:abstractNum w:abstractNumId="11" w15:restartNumberingAfterBreak="0">
    <w:nsid w:val="20A630DD"/>
    <w:multiLevelType w:val="multilevel"/>
    <w:tmpl w:val="22D46AAC"/>
    <w:lvl w:ilvl="0">
      <w:start w:val="1"/>
      <w:numFmt w:val="decimal"/>
      <w:pStyle w:val="Heading1"/>
      <w:lvlText w:val="%1."/>
      <w:lvlJc w:val="left"/>
      <w:pPr>
        <w:ind w:left="567" w:hanging="567"/>
      </w:pPr>
      <w:rPr>
        <w:rFonts w:hint="default"/>
        <w:b w:val="0"/>
        <w:i w:val="0"/>
        <w:vanish w:val="0"/>
        <w:color w:val="auto"/>
      </w:rPr>
    </w:lvl>
    <w:lvl w:ilvl="1">
      <w:start w:val="1"/>
      <w:numFmt w:val="decimal"/>
      <w:pStyle w:val="Heading2"/>
      <w:isLgl/>
      <w:lvlText w:val="%1.%2"/>
      <w:lvlJc w:val="left"/>
      <w:pPr>
        <w:ind w:left="567" w:hanging="567"/>
      </w:pPr>
      <w:rPr>
        <w:rFonts w:hint="default"/>
        <w:b w:val="0"/>
        <w:i w:val="0"/>
        <w:color w:val="auto"/>
      </w:rPr>
    </w:lvl>
    <w:lvl w:ilvl="2">
      <w:start w:val="1"/>
      <w:numFmt w:val="none"/>
      <w:suff w:val="nothing"/>
      <w:lvlText w:val="%3"/>
      <w:lvlJc w:val="left"/>
      <w:pPr>
        <w:ind w:left="567" w:hanging="567"/>
      </w:pPr>
      <w:rPr>
        <w:rFonts w:hint="default"/>
        <w:b w:val="0"/>
        <w:i w:val="0"/>
        <w:color w:val="auto"/>
      </w:rPr>
    </w:lvl>
    <w:lvl w:ilvl="3">
      <w:start w:val="1"/>
      <w:numFmt w:val="none"/>
      <w:suff w:val="nothing"/>
      <w:lvlText w:val=""/>
      <w:lvlJc w:val="left"/>
      <w:pPr>
        <w:ind w:left="567" w:hanging="567"/>
      </w:pPr>
      <w:rPr>
        <w:rFonts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2"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3" w15:restartNumberingAfterBreak="0">
    <w:nsid w:val="3A3D68A2"/>
    <w:multiLevelType w:val="multilevel"/>
    <w:tmpl w:val="F0B88C48"/>
    <w:styleLink w:val="NAONotesnumber"/>
    <w:lvl w:ilvl="0">
      <w:start w:val="1"/>
      <w:numFmt w:val="none"/>
      <w:suff w:val="nothing"/>
      <w:lvlText w:val=""/>
      <w:lvlJc w:val="left"/>
      <w:pPr>
        <w:ind w:left="0" w:firstLine="0"/>
      </w:pPr>
      <w:rPr>
        <w:rFonts w:hint="default"/>
      </w:rPr>
    </w:lvl>
    <w:lvl w:ilvl="1">
      <w:start w:val="1"/>
      <w:numFmt w:val="decimal"/>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B256B"/>
    <w:multiLevelType w:val="multilevel"/>
    <w:tmpl w:val="7DB29146"/>
    <w:styleLink w:val="HOCBoxBullets"/>
    <w:lvl w:ilvl="0">
      <w:start w:val="1"/>
      <w:numFmt w:val="none"/>
      <w:pStyle w:val="Boxheading"/>
      <w:suff w:val="nothing"/>
      <w:lvlText w:val="%1"/>
      <w:lvlJc w:val="left"/>
      <w:pPr>
        <w:ind w:left="0" w:firstLine="0"/>
      </w:pPr>
      <w:rPr>
        <w:rFonts w:hint="default"/>
      </w:rPr>
    </w:lvl>
    <w:lvl w:ilvl="1">
      <w:start w:val="1"/>
      <w:numFmt w:val="bullet"/>
      <w:pStyle w:val="BoxListBullet"/>
      <w:lvlText w:val=""/>
      <w:lvlJc w:val="left"/>
      <w:pPr>
        <w:ind w:left="567" w:hanging="567"/>
      </w:pPr>
      <w:rPr>
        <w:rFonts w:ascii="Symbol" w:hAnsi="Symbol" w:hint="default"/>
        <w:color w:val="auto"/>
      </w:rPr>
    </w:lvl>
    <w:lvl w:ilvl="2">
      <w:start w:val="1"/>
      <w:numFmt w:val="bullet"/>
      <w:pStyle w:val="BoxListBullet2"/>
      <w:lvlText w:val="─"/>
      <w:lvlJc w:val="left"/>
      <w:pPr>
        <w:ind w:left="1134" w:hanging="567"/>
      </w:pPr>
      <w:rPr>
        <w:rFonts w:ascii="Arial" w:hAnsi="Arial" w:hint="default"/>
        <w:color w:val="auto"/>
      </w:rPr>
    </w:lvl>
    <w:lvl w:ilvl="3">
      <w:start w:val="1"/>
      <w:numFmt w:val="decimal"/>
      <w:pStyle w:val="BoxListNumber"/>
      <w:lvlText w:val="%4."/>
      <w:lvlJc w:val="left"/>
      <w:pPr>
        <w:ind w:left="567" w:hanging="567"/>
      </w:pPr>
      <w:rPr>
        <w:rFonts w:hint="default"/>
      </w:rPr>
    </w:lvl>
    <w:lvl w:ilvl="4">
      <w:start w:val="1"/>
      <w:numFmt w:val="lowerLetter"/>
      <w:pStyle w:val="BoxListalpha"/>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B453A"/>
    <w:multiLevelType w:val="multilevel"/>
    <w:tmpl w:val="7DB29146"/>
    <w:numStyleLink w:val="HOCBoxBullets"/>
  </w:abstractNum>
  <w:abstractNum w:abstractNumId="17" w15:restartNumberingAfterBreak="0">
    <w:nsid w:val="601435A6"/>
    <w:multiLevelType w:val="multilevel"/>
    <w:tmpl w:val="F8A6AB72"/>
    <w:styleLink w:val="HIOCQuoteBullets"/>
    <w:lvl w:ilvl="0">
      <w:start w:val="1"/>
      <w:numFmt w:val="none"/>
      <w:pStyle w:val="Quote"/>
      <w:suff w:val="nothing"/>
      <w:lvlText w:val="%1"/>
      <w:lvlJc w:val="left"/>
      <w:pPr>
        <w:ind w:left="567" w:firstLine="0"/>
      </w:pPr>
      <w:rPr>
        <w:rFonts w:hint="default"/>
      </w:rPr>
    </w:lvl>
    <w:lvl w:ilvl="1">
      <w:start w:val="1"/>
      <w:numFmt w:val="decimal"/>
      <w:pStyle w:val="QuoteListnumber"/>
      <w:lvlText w:val="%2."/>
      <w:lvlJc w:val="left"/>
      <w:pPr>
        <w:ind w:left="1134" w:hanging="567"/>
      </w:pPr>
      <w:rPr>
        <w:rFonts w:hint="default"/>
      </w:rPr>
    </w:lvl>
    <w:lvl w:ilvl="2">
      <w:start w:val="1"/>
      <w:numFmt w:val="lowerLetter"/>
      <w:pStyle w:val="QuoteListalpha"/>
      <w:lvlText w:val="%3)"/>
      <w:lvlJc w:val="left"/>
      <w:pPr>
        <w:ind w:left="1701" w:hanging="567"/>
      </w:pPr>
      <w:rPr>
        <w:rFonts w:hint="default"/>
      </w:rPr>
    </w:lvl>
    <w:lvl w:ilvl="3">
      <w:start w:val="1"/>
      <w:numFmt w:val="bullet"/>
      <w:pStyle w:val="QuoteListBullet"/>
      <w:lvlText w:val=""/>
      <w:lvlJc w:val="left"/>
      <w:pPr>
        <w:ind w:left="1134" w:hanging="567"/>
      </w:pPr>
      <w:rPr>
        <w:rFonts w:ascii="Symbol" w:hAnsi="Symbol" w:hint="default"/>
        <w:color w:val="auto"/>
      </w:rPr>
    </w:lvl>
    <w:lvl w:ilvl="4">
      <w:start w:val="1"/>
      <w:numFmt w:val="bullet"/>
      <w:pStyle w:val="QuoteListBullet2"/>
      <w:lvlText w:val="─"/>
      <w:lvlJc w:val="left"/>
      <w:pPr>
        <w:ind w:left="1701" w:hanging="567"/>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3B7495"/>
    <w:multiLevelType w:val="multilevel"/>
    <w:tmpl w:val="F8A6AB72"/>
    <w:numStyleLink w:val="HIOCQuoteBullets"/>
  </w:abstractNum>
  <w:abstractNum w:abstractNumId="19" w15:restartNumberingAfterBreak="0">
    <w:nsid w:val="72237387"/>
    <w:multiLevelType w:val="multilevel"/>
    <w:tmpl w:val="FCDAEC64"/>
    <w:styleLink w:val="HOCSummaryBullets"/>
    <w:lvl w:ilvl="0">
      <w:start w:val="1"/>
      <w:numFmt w:val="none"/>
      <w:pStyle w:val="SummaryBoxHeading"/>
      <w:suff w:val="nothing"/>
      <w:lvlText w:val="%1"/>
      <w:lvlJc w:val="left"/>
      <w:pPr>
        <w:ind w:left="0" w:firstLine="0"/>
      </w:pPr>
      <w:rPr>
        <w:rFonts w:hint="default"/>
      </w:rPr>
    </w:lvl>
    <w:lvl w:ilvl="1">
      <w:start w:val="1"/>
      <w:numFmt w:val="decimal"/>
      <w:pStyle w:val="SummaryBoxListnumber"/>
      <w:lvlText w:val="%2."/>
      <w:lvlJc w:val="left"/>
      <w:pPr>
        <w:ind w:left="567" w:hanging="567"/>
      </w:pPr>
      <w:rPr>
        <w:rFonts w:hint="default"/>
      </w:rPr>
    </w:lvl>
    <w:lvl w:ilvl="2">
      <w:start w:val="1"/>
      <w:numFmt w:val="lowerLetter"/>
      <w:pStyle w:val="SummaryBoxListalpha"/>
      <w:lvlText w:val="%3)"/>
      <w:lvlJc w:val="left"/>
      <w:pPr>
        <w:ind w:left="1134" w:hanging="567"/>
      </w:pPr>
      <w:rPr>
        <w:rFonts w:hint="default"/>
      </w:rPr>
    </w:lvl>
    <w:lvl w:ilvl="3">
      <w:start w:val="1"/>
      <w:numFmt w:val="bullet"/>
      <w:pStyle w:val="SummaryBoxListBullet"/>
      <w:lvlText w:val=""/>
      <w:lvlJc w:val="left"/>
      <w:pPr>
        <w:ind w:left="567" w:hanging="567"/>
      </w:pPr>
      <w:rPr>
        <w:rFonts w:ascii="Symbol" w:hAnsi="Symbol" w:hint="default"/>
        <w:color w:val="auto"/>
      </w:rPr>
    </w:lvl>
    <w:lvl w:ilvl="4">
      <w:start w:val="1"/>
      <w:numFmt w:val="bullet"/>
      <w:pStyle w:val="SummaryBoxListBullet2"/>
      <w:lvlText w:val="─"/>
      <w:lvlJc w:val="left"/>
      <w:pPr>
        <w:ind w:left="1134" w:hanging="567"/>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2"/>
  </w:num>
  <w:num w:numId="3">
    <w:abstractNumId w:val="7"/>
  </w:num>
  <w:num w:numId="4">
    <w:abstractNumId w:val="8"/>
  </w:num>
  <w:num w:numId="5">
    <w:abstractNumId w:val="6"/>
  </w:num>
  <w:num w:numId="6">
    <w:abstractNumId w:val="13"/>
  </w:num>
  <w:num w:numId="7">
    <w:abstractNumId w:val="11"/>
  </w:num>
  <w:num w:numId="8">
    <w:abstractNumId w:val="15"/>
  </w:num>
  <w:num w:numId="9">
    <w:abstractNumId w:val="17"/>
  </w:num>
  <w:num w:numId="10">
    <w:abstractNumId w:val="19"/>
  </w:num>
  <w:num w:numId="11">
    <w:abstractNumId w:val="10"/>
  </w:num>
  <w:num w:numId="12">
    <w:abstractNumId w:val="16"/>
  </w:num>
  <w:num w:numId="13">
    <w:abstractNumId w:val="18"/>
  </w:num>
  <w:num w:numId="14">
    <w:abstractNumId w:val="5"/>
  </w:num>
  <w:num w:numId="15">
    <w:abstractNumId w:val="4"/>
  </w:num>
  <w:num w:numId="16">
    <w:abstractNumId w:val="3"/>
  </w:num>
  <w:num w:numId="17">
    <w:abstractNumId w:val="2"/>
  </w:num>
  <w:num w:numId="18">
    <w:abstractNumId w:val="1"/>
  </w:num>
  <w:num w:numId="19">
    <w:abstractNumId w:val="0"/>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6"/>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oNotTrackFormatting/>
  <w:documentProtection w:formatting="1" w:enforcement="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optImmigration" w:val="0"/>
    <w:docVar w:name="OptionButton1" w:val="0"/>
    <w:docVar w:name="optNone" w:val="-1"/>
    <w:docVar w:name="optStandard" w:val="0"/>
    <w:docVar w:name="RERUN" w:val="1"/>
    <w:docVar w:name="tbAuthor" w:val="Ed Potton"/>
    <w:docVar w:name="tbAuthorEmail" w:val="pottone@parliament.uk"/>
    <w:docVar w:name="tbAuthorSection" w:val="Science and Environment Section"/>
    <w:docVar w:name="tbAuthorTele" w:val="1665"/>
    <w:docVar w:name="tbEnquiryNo" w:val="2017/9/"/>
    <w:docVar w:name="tbReportDate" w:val="18 September 2017"/>
    <w:docVar w:name="tbSubject" w:val="Powers of Ofgem"/>
    <w:docVar w:name="tbTo" w:val="Chris Muspratt, Office of Andrew Rosindell MP"/>
  </w:docVars>
  <w:rsids>
    <w:rsidRoot w:val="00D45BAE"/>
    <w:rsid w:val="00001DD7"/>
    <w:rsid w:val="00010190"/>
    <w:rsid w:val="0001476A"/>
    <w:rsid w:val="00015BA3"/>
    <w:rsid w:val="0001706B"/>
    <w:rsid w:val="00020D87"/>
    <w:rsid w:val="00030693"/>
    <w:rsid w:val="00042130"/>
    <w:rsid w:val="000424C9"/>
    <w:rsid w:val="00045D26"/>
    <w:rsid w:val="00064067"/>
    <w:rsid w:val="000653BB"/>
    <w:rsid w:val="0006698C"/>
    <w:rsid w:val="0007105E"/>
    <w:rsid w:val="00073CE8"/>
    <w:rsid w:val="0007496D"/>
    <w:rsid w:val="000767E6"/>
    <w:rsid w:val="000800CC"/>
    <w:rsid w:val="00081EB5"/>
    <w:rsid w:val="00082A31"/>
    <w:rsid w:val="00082FC3"/>
    <w:rsid w:val="00087C7B"/>
    <w:rsid w:val="00091A9B"/>
    <w:rsid w:val="000941B5"/>
    <w:rsid w:val="00094EBD"/>
    <w:rsid w:val="000A2148"/>
    <w:rsid w:val="000A6F68"/>
    <w:rsid w:val="000A7DC3"/>
    <w:rsid w:val="000B2C3C"/>
    <w:rsid w:val="000B32C2"/>
    <w:rsid w:val="000B667F"/>
    <w:rsid w:val="000B7896"/>
    <w:rsid w:val="000C30F1"/>
    <w:rsid w:val="000C319A"/>
    <w:rsid w:val="000C5C7A"/>
    <w:rsid w:val="000C7C18"/>
    <w:rsid w:val="000D00F5"/>
    <w:rsid w:val="000E3BA5"/>
    <w:rsid w:val="000E7A7C"/>
    <w:rsid w:val="000F1B85"/>
    <w:rsid w:val="000F3023"/>
    <w:rsid w:val="000F4655"/>
    <w:rsid w:val="000F6044"/>
    <w:rsid w:val="000F74A0"/>
    <w:rsid w:val="00100AC4"/>
    <w:rsid w:val="001024FD"/>
    <w:rsid w:val="00104465"/>
    <w:rsid w:val="00105272"/>
    <w:rsid w:val="00106D9E"/>
    <w:rsid w:val="00110CA7"/>
    <w:rsid w:val="001118F1"/>
    <w:rsid w:val="00113837"/>
    <w:rsid w:val="001142B8"/>
    <w:rsid w:val="00115BB0"/>
    <w:rsid w:val="0012175F"/>
    <w:rsid w:val="001226BE"/>
    <w:rsid w:val="001238F4"/>
    <w:rsid w:val="00124792"/>
    <w:rsid w:val="00124B98"/>
    <w:rsid w:val="00133EFA"/>
    <w:rsid w:val="00135681"/>
    <w:rsid w:val="00136A94"/>
    <w:rsid w:val="00143B5C"/>
    <w:rsid w:val="001444FC"/>
    <w:rsid w:val="00144EEA"/>
    <w:rsid w:val="00145727"/>
    <w:rsid w:val="00150E3D"/>
    <w:rsid w:val="00151029"/>
    <w:rsid w:val="001513D1"/>
    <w:rsid w:val="001549DD"/>
    <w:rsid w:val="00154A7A"/>
    <w:rsid w:val="0015674E"/>
    <w:rsid w:val="00161C3D"/>
    <w:rsid w:val="00163A6B"/>
    <w:rsid w:val="00164364"/>
    <w:rsid w:val="001679E6"/>
    <w:rsid w:val="00167A38"/>
    <w:rsid w:val="00167EE8"/>
    <w:rsid w:val="001705A2"/>
    <w:rsid w:val="00172DCD"/>
    <w:rsid w:val="00174F31"/>
    <w:rsid w:val="001769CE"/>
    <w:rsid w:val="0018098B"/>
    <w:rsid w:val="001811AB"/>
    <w:rsid w:val="00181C29"/>
    <w:rsid w:val="001823AA"/>
    <w:rsid w:val="001827BB"/>
    <w:rsid w:val="00183FAB"/>
    <w:rsid w:val="001872CC"/>
    <w:rsid w:val="00191784"/>
    <w:rsid w:val="00191E59"/>
    <w:rsid w:val="0019237C"/>
    <w:rsid w:val="00193605"/>
    <w:rsid w:val="001954AB"/>
    <w:rsid w:val="001A2D0C"/>
    <w:rsid w:val="001A4709"/>
    <w:rsid w:val="001A6F83"/>
    <w:rsid w:val="001B0016"/>
    <w:rsid w:val="001B2416"/>
    <w:rsid w:val="001B32B2"/>
    <w:rsid w:val="001B4E42"/>
    <w:rsid w:val="001B5892"/>
    <w:rsid w:val="001B71B4"/>
    <w:rsid w:val="001B7C68"/>
    <w:rsid w:val="001C1323"/>
    <w:rsid w:val="001D13B2"/>
    <w:rsid w:val="001D14EA"/>
    <w:rsid w:val="001D1646"/>
    <w:rsid w:val="001E180D"/>
    <w:rsid w:val="001E1C23"/>
    <w:rsid w:val="001E6A48"/>
    <w:rsid w:val="001F0ABF"/>
    <w:rsid w:val="001F1468"/>
    <w:rsid w:val="002006E2"/>
    <w:rsid w:val="00206474"/>
    <w:rsid w:val="00214D7E"/>
    <w:rsid w:val="002157CD"/>
    <w:rsid w:val="0022130D"/>
    <w:rsid w:val="00222F10"/>
    <w:rsid w:val="0022744F"/>
    <w:rsid w:val="002277C7"/>
    <w:rsid w:val="00237671"/>
    <w:rsid w:val="002376BA"/>
    <w:rsid w:val="00237C13"/>
    <w:rsid w:val="002420DE"/>
    <w:rsid w:val="00246BC7"/>
    <w:rsid w:val="00265151"/>
    <w:rsid w:val="0026539F"/>
    <w:rsid w:val="00266EDB"/>
    <w:rsid w:val="00270600"/>
    <w:rsid w:val="00274BA8"/>
    <w:rsid w:val="00275340"/>
    <w:rsid w:val="002818A3"/>
    <w:rsid w:val="0028285C"/>
    <w:rsid w:val="00282E51"/>
    <w:rsid w:val="0028374A"/>
    <w:rsid w:val="002854C5"/>
    <w:rsid w:val="00290035"/>
    <w:rsid w:val="002921CA"/>
    <w:rsid w:val="002A2884"/>
    <w:rsid w:val="002A5EF9"/>
    <w:rsid w:val="002B40A9"/>
    <w:rsid w:val="002B41EF"/>
    <w:rsid w:val="002B4C85"/>
    <w:rsid w:val="002B7247"/>
    <w:rsid w:val="002D3EB5"/>
    <w:rsid w:val="002D61B8"/>
    <w:rsid w:val="002D6F93"/>
    <w:rsid w:val="002E0775"/>
    <w:rsid w:val="002E1550"/>
    <w:rsid w:val="002E338E"/>
    <w:rsid w:val="002F0D63"/>
    <w:rsid w:val="002F5E55"/>
    <w:rsid w:val="002F63BD"/>
    <w:rsid w:val="002F7D63"/>
    <w:rsid w:val="00301253"/>
    <w:rsid w:val="003016C2"/>
    <w:rsid w:val="00302735"/>
    <w:rsid w:val="00302885"/>
    <w:rsid w:val="00303530"/>
    <w:rsid w:val="0030699B"/>
    <w:rsid w:val="0031014A"/>
    <w:rsid w:val="00312CE0"/>
    <w:rsid w:val="00323E84"/>
    <w:rsid w:val="00331219"/>
    <w:rsid w:val="003315B9"/>
    <w:rsid w:val="003322A8"/>
    <w:rsid w:val="003324DE"/>
    <w:rsid w:val="0033704E"/>
    <w:rsid w:val="0033719D"/>
    <w:rsid w:val="00337ECF"/>
    <w:rsid w:val="00340125"/>
    <w:rsid w:val="003423AF"/>
    <w:rsid w:val="00343FF1"/>
    <w:rsid w:val="00345113"/>
    <w:rsid w:val="00345B56"/>
    <w:rsid w:val="00345E76"/>
    <w:rsid w:val="00346F62"/>
    <w:rsid w:val="00352915"/>
    <w:rsid w:val="00352B00"/>
    <w:rsid w:val="0035415B"/>
    <w:rsid w:val="003553AD"/>
    <w:rsid w:val="003567D4"/>
    <w:rsid w:val="00360070"/>
    <w:rsid w:val="0036289D"/>
    <w:rsid w:val="00365D19"/>
    <w:rsid w:val="00367121"/>
    <w:rsid w:val="0037208C"/>
    <w:rsid w:val="003745D7"/>
    <w:rsid w:val="00374BB1"/>
    <w:rsid w:val="0037604D"/>
    <w:rsid w:val="00380BA6"/>
    <w:rsid w:val="00381A3E"/>
    <w:rsid w:val="00382BE1"/>
    <w:rsid w:val="00383105"/>
    <w:rsid w:val="003832DB"/>
    <w:rsid w:val="00386377"/>
    <w:rsid w:val="003927D8"/>
    <w:rsid w:val="00392ADF"/>
    <w:rsid w:val="00392B21"/>
    <w:rsid w:val="00393624"/>
    <w:rsid w:val="003A15C4"/>
    <w:rsid w:val="003A30AA"/>
    <w:rsid w:val="003A4610"/>
    <w:rsid w:val="003A4802"/>
    <w:rsid w:val="003B0BDC"/>
    <w:rsid w:val="003C0360"/>
    <w:rsid w:val="003C274E"/>
    <w:rsid w:val="003D1B00"/>
    <w:rsid w:val="003D6D8F"/>
    <w:rsid w:val="003E094E"/>
    <w:rsid w:val="003E0B3C"/>
    <w:rsid w:val="003E19F8"/>
    <w:rsid w:val="003E1A81"/>
    <w:rsid w:val="003E3963"/>
    <w:rsid w:val="003E6265"/>
    <w:rsid w:val="003E7658"/>
    <w:rsid w:val="003F45FC"/>
    <w:rsid w:val="003F64CA"/>
    <w:rsid w:val="003F6B30"/>
    <w:rsid w:val="003F6FDD"/>
    <w:rsid w:val="00401E27"/>
    <w:rsid w:val="00407DCF"/>
    <w:rsid w:val="004100E1"/>
    <w:rsid w:val="00411C4E"/>
    <w:rsid w:val="00415BD9"/>
    <w:rsid w:val="00416566"/>
    <w:rsid w:val="004167E4"/>
    <w:rsid w:val="004205CD"/>
    <w:rsid w:val="00421D04"/>
    <w:rsid w:val="00422496"/>
    <w:rsid w:val="00426455"/>
    <w:rsid w:val="00427FC5"/>
    <w:rsid w:val="004312C3"/>
    <w:rsid w:val="00432D58"/>
    <w:rsid w:val="004358C5"/>
    <w:rsid w:val="004358D5"/>
    <w:rsid w:val="00436E83"/>
    <w:rsid w:val="00440D6E"/>
    <w:rsid w:val="00440F58"/>
    <w:rsid w:val="0044465C"/>
    <w:rsid w:val="0045723D"/>
    <w:rsid w:val="00460161"/>
    <w:rsid w:val="00461C6D"/>
    <w:rsid w:val="004656FB"/>
    <w:rsid w:val="00480223"/>
    <w:rsid w:val="00485268"/>
    <w:rsid w:val="00485D5F"/>
    <w:rsid w:val="00486669"/>
    <w:rsid w:val="00490351"/>
    <w:rsid w:val="00492EBA"/>
    <w:rsid w:val="004946D5"/>
    <w:rsid w:val="004957C2"/>
    <w:rsid w:val="00495DD6"/>
    <w:rsid w:val="00495FE4"/>
    <w:rsid w:val="004A139C"/>
    <w:rsid w:val="004A3776"/>
    <w:rsid w:val="004B0A13"/>
    <w:rsid w:val="004B3A1C"/>
    <w:rsid w:val="004C030C"/>
    <w:rsid w:val="004C1C5A"/>
    <w:rsid w:val="004C235B"/>
    <w:rsid w:val="004C5A6C"/>
    <w:rsid w:val="004C6007"/>
    <w:rsid w:val="004C65F1"/>
    <w:rsid w:val="004D0A58"/>
    <w:rsid w:val="004D27E4"/>
    <w:rsid w:val="004D2800"/>
    <w:rsid w:val="004D28E5"/>
    <w:rsid w:val="004D491D"/>
    <w:rsid w:val="004D62F1"/>
    <w:rsid w:val="004E1E51"/>
    <w:rsid w:val="004E498B"/>
    <w:rsid w:val="004E7D73"/>
    <w:rsid w:val="004F0267"/>
    <w:rsid w:val="004F245D"/>
    <w:rsid w:val="004F75FC"/>
    <w:rsid w:val="0050100A"/>
    <w:rsid w:val="0050180A"/>
    <w:rsid w:val="00501909"/>
    <w:rsid w:val="00501AAD"/>
    <w:rsid w:val="00501FC6"/>
    <w:rsid w:val="00507322"/>
    <w:rsid w:val="00507A51"/>
    <w:rsid w:val="00511E35"/>
    <w:rsid w:val="00517D37"/>
    <w:rsid w:val="00523770"/>
    <w:rsid w:val="00525E94"/>
    <w:rsid w:val="00530F1C"/>
    <w:rsid w:val="00531FA7"/>
    <w:rsid w:val="00533C73"/>
    <w:rsid w:val="005344D1"/>
    <w:rsid w:val="00534659"/>
    <w:rsid w:val="0053499A"/>
    <w:rsid w:val="00534E22"/>
    <w:rsid w:val="00542F5C"/>
    <w:rsid w:val="00543F9E"/>
    <w:rsid w:val="00544447"/>
    <w:rsid w:val="00545D7F"/>
    <w:rsid w:val="00547B27"/>
    <w:rsid w:val="00550D5A"/>
    <w:rsid w:val="005510EE"/>
    <w:rsid w:val="0055260B"/>
    <w:rsid w:val="00555364"/>
    <w:rsid w:val="00562AF1"/>
    <w:rsid w:val="00567AA5"/>
    <w:rsid w:val="00570D94"/>
    <w:rsid w:val="00570F98"/>
    <w:rsid w:val="00574464"/>
    <w:rsid w:val="00574C97"/>
    <w:rsid w:val="005757A7"/>
    <w:rsid w:val="0057596E"/>
    <w:rsid w:val="00583F15"/>
    <w:rsid w:val="00585CE3"/>
    <w:rsid w:val="00585F2F"/>
    <w:rsid w:val="00586A8F"/>
    <w:rsid w:val="0059097B"/>
    <w:rsid w:val="00591683"/>
    <w:rsid w:val="00592406"/>
    <w:rsid w:val="0059513A"/>
    <w:rsid w:val="005A0DF9"/>
    <w:rsid w:val="005A2187"/>
    <w:rsid w:val="005A62E0"/>
    <w:rsid w:val="005B1BEC"/>
    <w:rsid w:val="005B26EA"/>
    <w:rsid w:val="005B2CC6"/>
    <w:rsid w:val="005B2F30"/>
    <w:rsid w:val="005B54EE"/>
    <w:rsid w:val="005C03A4"/>
    <w:rsid w:val="005C2DE3"/>
    <w:rsid w:val="005C340F"/>
    <w:rsid w:val="005C37AA"/>
    <w:rsid w:val="005C4109"/>
    <w:rsid w:val="005C4236"/>
    <w:rsid w:val="005C56B7"/>
    <w:rsid w:val="005C5F24"/>
    <w:rsid w:val="005C6B3D"/>
    <w:rsid w:val="005C7A56"/>
    <w:rsid w:val="005D01CE"/>
    <w:rsid w:val="005D3D96"/>
    <w:rsid w:val="005E0E6A"/>
    <w:rsid w:val="005E24C1"/>
    <w:rsid w:val="005F6F59"/>
    <w:rsid w:val="00600622"/>
    <w:rsid w:val="00601AFF"/>
    <w:rsid w:val="00602312"/>
    <w:rsid w:val="006042D5"/>
    <w:rsid w:val="00606AE3"/>
    <w:rsid w:val="00612729"/>
    <w:rsid w:val="00615555"/>
    <w:rsid w:val="0061560A"/>
    <w:rsid w:val="00623FFD"/>
    <w:rsid w:val="006242C4"/>
    <w:rsid w:val="006269EF"/>
    <w:rsid w:val="00630236"/>
    <w:rsid w:val="00632C72"/>
    <w:rsid w:val="00633257"/>
    <w:rsid w:val="006354E8"/>
    <w:rsid w:val="00636123"/>
    <w:rsid w:val="00640A1C"/>
    <w:rsid w:val="00641DC4"/>
    <w:rsid w:val="00641EDF"/>
    <w:rsid w:val="0064206F"/>
    <w:rsid w:val="0064426E"/>
    <w:rsid w:val="00645214"/>
    <w:rsid w:val="006466EF"/>
    <w:rsid w:val="006474E6"/>
    <w:rsid w:val="006534F5"/>
    <w:rsid w:val="00654D58"/>
    <w:rsid w:val="00657C88"/>
    <w:rsid w:val="00660CDC"/>
    <w:rsid w:val="006616C4"/>
    <w:rsid w:val="0066636F"/>
    <w:rsid w:val="0067531B"/>
    <w:rsid w:val="00680D92"/>
    <w:rsid w:val="0068106C"/>
    <w:rsid w:val="006812CA"/>
    <w:rsid w:val="006842B3"/>
    <w:rsid w:val="0068443F"/>
    <w:rsid w:val="0068496E"/>
    <w:rsid w:val="00690845"/>
    <w:rsid w:val="006918FF"/>
    <w:rsid w:val="0069287F"/>
    <w:rsid w:val="00692BB0"/>
    <w:rsid w:val="00695D31"/>
    <w:rsid w:val="00696055"/>
    <w:rsid w:val="006A0D3E"/>
    <w:rsid w:val="006A2663"/>
    <w:rsid w:val="006A4852"/>
    <w:rsid w:val="006B32D5"/>
    <w:rsid w:val="006B41A8"/>
    <w:rsid w:val="006B4D29"/>
    <w:rsid w:val="006B6881"/>
    <w:rsid w:val="006C2DDD"/>
    <w:rsid w:val="006C3C40"/>
    <w:rsid w:val="006C6DBA"/>
    <w:rsid w:val="006D002A"/>
    <w:rsid w:val="006D256B"/>
    <w:rsid w:val="006D4BE9"/>
    <w:rsid w:val="006D5469"/>
    <w:rsid w:val="006D5928"/>
    <w:rsid w:val="006D7F58"/>
    <w:rsid w:val="006D7F7B"/>
    <w:rsid w:val="006F3A0C"/>
    <w:rsid w:val="006F52C4"/>
    <w:rsid w:val="006F747C"/>
    <w:rsid w:val="007022A4"/>
    <w:rsid w:val="0070264E"/>
    <w:rsid w:val="00702775"/>
    <w:rsid w:val="00702B77"/>
    <w:rsid w:val="007042FE"/>
    <w:rsid w:val="00705C84"/>
    <w:rsid w:val="00707D86"/>
    <w:rsid w:val="0071116A"/>
    <w:rsid w:val="00712501"/>
    <w:rsid w:val="00712723"/>
    <w:rsid w:val="007158CA"/>
    <w:rsid w:val="00716A95"/>
    <w:rsid w:val="0071750A"/>
    <w:rsid w:val="00721AA0"/>
    <w:rsid w:val="00725B08"/>
    <w:rsid w:val="00736BCC"/>
    <w:rsid w:val="007419DF"/>
    <w:rsid w:val="00744027"/>
    <w:rsid w:val="00746E95"/>
    <w:rsid w:val="00751268"/>
    <w:rsid w:val="00752414"/>
    <w:rsid w:val="007535D8"/>
    <w:rsid w:val="00756590"/>
    <w:rsid w:val="00761076"/>
    <w:rsid w:val="00762C92"/>
    <w:rsid w:val="00763108"/>
    <w:rsid w:val="00763368"/>
    <w:rsid w:val="00766916"/>
    <w:rsid w:val="00767C1F"/>
    <w:rsid w:val="00767CE0"/>
    <w:rsid w:val="00771F8E"/>
    <w:rsid w:val="007735A6"/>
    <w:rsid w:val="00777441"/>
    <w:rsid w:val="00777AFA"/>
    <w:rsid w:val="007817D6"/>
    <w:rsid w:val="00781AB6"/>
    <w:rsid w:val="00783E87"/>
    <w:rsid w:val="00787235"/>
    <w:rsid w:val="00790BED"/>
    <w:rsid w:val="007928F4"/>
    <w:rsid w:val="0079528E"/>
    <w:rsid w:val="007A226E"/>
    <w:rsid w:val="007A5981"/>
    <w:rsid w:val="007A59BA"/>
    <w:rsid w:val="007B4D41"/>
    <w:rsid w:val="007C00F8"/>
    <w:rsid w:val="007C1DBA"/>
    <w:rsid w:val="007C236D"/>
    <w:rsid w:val="007C42AE"/>
    <w:rsid w:val="007D0CF6"/>
    <w:rsid w:val="007D0CFB"/>
    <w:rsid w:val="007D18E6"/>
    <w:rsid w:val="007D56FB"/>
    <w:rsid w:val="007D60C7"/>
    <w:rsid w:val="007D67C0"/>
    <w:rsid w:val="007D6FFF"/>
    <w:rsid w:val="007E05A1"/>
    <w:rsid w:val="007E3C52"/>
    <w:rsid w:val="007E5521"/>
    <w:rsid w:val="007E5F9C"/>
    <w:rsid w:val="007E69CC"/>
    <w:rsid w:val="007F1688"/>
    <w:rsid w:val="007F2C1B"/>
    <w:rsid w:val="007F3E12"/>
    <w:rsid w:val="007F464B"/>
    <w:rsid w:val="007F6689"/>
    <w:rsid w:val="007F78ED"/>
    <w:rsid w:val="00801B70"/>
    <w:rsid w:val="00803B16"/>
    <w:rsid w:val="00804F2E"/>
    <w:rsid w:val="0080650B"/>
    <w:rsid w:val="00806DEC"/>
    <w:rsid w:val="008077E1"/>
    <w:rsid w:val="0080783C"/>
    <w:rsid w:val="0081321D"/>
    <w:rsid w:val="0081468B"/>
    <w:rsid w:val="00814E85"/>
    <w:rsid w:val="0081567C"/>
    <w:rsid w:val="0081584B"/>
    <w:rsid w:val="008169EE"/>
    <w:rsid w:val="00822046"/>
    <w:rsid w:val="00824872"/>
    <w:rsid w:val="00825823"/>
    <w:rsid w:val="00827378"/>
    <w:rsid w:val="00830AB5"/>
    <w:rsid w:val="008346B1"/>
    <w:rsid w:val="00834D08"/>
    <w:rsid w:val="00834F0D"/>
    <w:rsid w:val="00840908"/>
    <w:rsid w:val="00845764"/>
    <w:rsid w:val="00846FB6"/>
    <w:rsid w:val="0085103C"/>
    <w:rsid w:val="0085784C"/>
    <w:rsid w:val="00857B00"/>
    <w:rsid w:val="00862FCE"/>
    <w:rsid w:val="008633D8"/>
    <w:rsid w:val="0086585E"/>
    <w:rsid w:val="00865A28"/>
    <w:rsid w:val="00866BE8"/>
    <w:rsid w:val="00867977"/>
    <w:rsid w:val="0087078E"/>
    <w:rsid w:val="00870DBF"/>
    <w:rsid w:val="00872B16"/>
    <w:rsid w:val="008819E6"/>
    <w:rsid w:val="00882185"/>
    <w:rsid w:val="00882EE9"/>
    <w:rsid w:val="0088383E"/>
    <w:rsid w:val="00884DDE"/>
    <w:rsid w:val="00886B2D"/>
    <w:rsid w:val="00887E22"/>
    <w:rsid w:val="0089182B"/>
    <w:rsid w:val="00891F55"/>
    <w:rsid w:val="00894A89"/>
    <w:rsid w:val="008A144B"/>
    <w:rsid w:val="008A4DB2"/>
    <w:rsid w:val="008A7B01"/>
    <w:rsid w:val="008A7DAB"/>
    <w:rsid w:val="008B4B54"/>
    <w:rsid w:val="008C5DEB"/>
    <w:rsid w:val="008C66CD"/>
    <w:rsid w:val="008C7487"/>
    <w:rsid w:val="008C769B"/>
    <w:rsid w:val="008D0D11"/>
    <w:rsid w:val="008D1663"/>
    <w:rsid w:val="008D310E"/>
    <w:rsid w:val="008D4C4A"/>
    <w:rsid w:val="008E01F2"/>
    <w:rsid w:val="008E297A"/>
    <w:rsid w:val="008E459C"/>
    <w:rsid w:val="008E7913"/>
    <w:rsid w:val="008F00DA"/>
    <w:rsid w:val="008F0D64"/>
    <w:rsid w:val="008F1399"/>
    <w:rsid w:val="008F1CF3"/>
    <w:rsid w:val="008F3A30"/>
    <w:rsid w:val="00905533"/>
    <w:rsid w:val="00910A62"/>
    <w:rsid w:val="00912327"/>
    <w:rsid w:val="00913549"/>
    <w:rsid w:val="00914DAB"/>
    <w:rsid w:val="00921D68"/>
    <w:rsid w:val="00922ABC"/>
    <w:rsid w:val="0092389A"/>
    <w:rsid w:val="00926680"/>
    <w:rsid w:val="009271B9"/>
    <w:rsid w:val="009300EB"/>
    <w:rsid w:val="00930378"/>
    <w:rsid w:val="0093049C"/>
    <w:rsid w:val="00931B54"/>
    <w:rsid w:val="00932EA0"/>
    <w:rsid w:val="00942DEF"/>
    <w:rsid w:val="0095067E"/>
    <w:rsid w:val="009508C2"/>
    <w:rsid w:val="0096063A"/>
    <w:rsid w:val="00960CB7"/>
    <w:rsid w:val="00966363"/>
    <w:rsid w:val="00970785"/>
    <w:rsid w:val="0097250A"/>
    <w:rsid w:val="009726C1"/>
    <w:rsid w:val="00974B20"/>
    <w:rsid w:val="00977186"/>
    <w:rsid w:val="00977E99"/>
    <w:rsid w:val="009812C0"/>
    <w:rsid w:val="00982DE3"/>
    <w:rsid w:val="00984A7D"/>
    <w:rsid w:val="009859C5"/>
    <w:rsid w:val="00987442"/>
    <w:rsid w:val="009975DD"/>
    <w:rsid w:val="009A01C9"/>
    <w:rsid w:val="009A4341"/>
    <w:rsid w:val="009A723D"/>
    <w:rsid w:val="009B0307"/>
    <w:rsid w:val="009B0B81"/>
    <w:rsid w:val="009B10B7"/>
    <w:rsid w:val="009B25DB"/>
    <w:rsid w:val="009B3D64"/>
    <w:rsid w:val="009C0576"/>
    <w:rsid w:val="009C339F"/>
    <w:rsid w:val="009C35FB"/>
    <w:rsid w:val="009D163A"/>
    <w:rsid w:val="009D1C88"/>
    <w:rsid w:val="009D2447"/>
    <w:rsid w:val="009D3BEB"/>
    <w:rsid w:val="009D7588"/>
    <w:rsid w:val="009D7D6A"/>
    <w:rsid w:val="009E07EE"/>
    <w:rsid w:val="009E08EF"/>
    <w:rsid w:val="009E2DBA"/>
    <w:rsid w:val="009F1B48"/>
    <w:rsid w:val="009F7AEF"/>
    <w:rsid w:val="00A00807"/>
    <w:rsid w:val="00A06C85"/>
    <w:rsid w:val="00A0785C"/>
    <w:rsid w:val="00A11D29"/>
    <w:rsid w:val="00A23DDF"/>
    <w:rsid w:val="00A279B5"/>
    <w:rsid w:val="00A3091F"/>
    <w:rsid w:val="00A323CD"/>
    <w:rsid w:val="00A34215"/>
    <w:rsid w:val="00A35639"/>
    <w:rsid w:val="00A41252"/>
    <w:rsid w:val="00A43973"/>
    <w:rsid w:val="00A4543D"/>
    <w:rsid w:val="00A469CA"/>
    <w:rsid w:val="00A47107"/>
    <w:rsid w:val="00A47958"/>
    <w:rsid w:val="00A50357"/>
    <w:rsid w:val="00A506CE"/>
    <w:rsid w:val="00A52DD5"/>
    <w:rsid w:val="00A5396B"/>
    <w:rsid w:val="00A5664E"/>
    <w:rsid w:val="00A566B0"/>
    <w:rsid w:val="00A600BE"/>
    <w:rsid w:val="00A600EE"/>
    <w:rsid w:val="00A63440"/>
    <w:rsid w:val="00A63ECB"/>
    <w:rsid w:val="00A6787D"/>
    <w:rsid w:val="00A70330"/>
    <w:rsid w:val="00A70493"/>
    <w:rsid w:val="00A70822"/>
    <w:rsid w:val="00A70943"/>
    <w:rsid w:val="00A71976"/>
    <w:rsid w:val="00A73A08"/>
    <w:rsid w:val="00A746F1"/>
    <w:rsid w:val="00A7724C"/>
    <w:rsid w:val="00A80711"/>
    <w:rsid w:val="00A87B70"/>
    <w:rsid w:val="00A92454"/>
    <w:rsid w:val="00A92F1D"/>
    <w:rsid w:val="00A9473E"/>
    <w:rsid w:val="00A95D59"/>
    <w:rsid w:val="00A95EF4"/>
    <w:rsid w:val="00A962E1"/>
    <w:rsid w:val="00A963CB"/>
    <w:rsid w:val="00A966A5"/>
    <w:rsid w:val="00A971FE"/>
    <w:rsid w:val="00AA31F3"/>
    <w:rsid w:val="00AA336F"/>
    <w:rsid w:val="00AA3A81"/>
    <w:rsid w:val="00AA3ABE"/>
    <w:rsid w:val="00AA4A03"/>
    <w:rsid w:val="00AA7924"/>
    <w:rsid w:val="00AB1331"/>
    <w:rsid w:val="00AC35D5"/>
    <w:rsid w:val="00AC3B6A"/>
    <w:rsid w:val="00AC4AD7"/>
    <w:rsid w:val="00AC7519"/>
    <w:rsid w:val="00AD2979"/>
    <w:rsid w:val="00AD47BC"/>
    <w:rsid w:val="00AE14B5"/>
    <w:rsid w:val="00AE56AD"/>
    <w:rsid w:val="00AE5964"/>
    <w:rsid w:val="00AE5BEF"/>
    <w:rsid w:val="00AF1780"/>
    <w:rsid w:val="00AF4B48"/>
    <w:rsid w:val="00AF52C8"/>
    <w:rsid w:val="00AF7283"/>
    <w:rsid w:val="00AF7600"/>
    <w:rsid w:val="00B040CA"/>
    <w:rsid w:val="00B04D91"/>
    <w:rsid w:val="00B05DC7"/>
    <w:rsid w:val="00B06C69"/>
    <w:rsid w:val="00B110D1"/>
    <w:rsid w:val="00B17292"/>
    <w:rsid w:val="00B20489"/>
    <w:rsid w:val="00B21E1E"/>
    <w:rsid w:val="00B23DA5"/>
    <w:rsid w:val="00B30530"/>
    <w:rsid w:val="00B314DC"/>
    <w:rsid w:val="00B32483"/>
    <w:rsid w:val="00B33B5B"/>
    <w:rsid w:val="00B3541E"/>
    <w:rsid w:val="00B37771"/>
    <w:rsid w:val="00B377C7"/>
    <w:rsid w:val="00B40A01"/>
    <w:rsid w:val="00B40AF5"/>
    <w:rsid w:val="00B444ED"/>
    <w:rsid w:val="00B50A63"/>
    <w:rsid w:val="00B50D74"/>
    <w:rsid w:val="00B50E3E"/>
    <w:rsid w:val="00B51AE0"/>
    <w:rsid w:val="00B55506"/>
    <w:rsid w:val="00B56480"/>
    <w:rsid w:val="00B570B1"/>
    <w:rsid w:val="00B61CA4"/>
    <w:rsid w:val="00B67668"/>
    <w:rsid w:val="00B70668"/>
    <w:rsid w:val="00B72DFA"/>
    <w:rsid w:val="00B76309"/>
    <w:rsid w:val="00B76A38"/>
    <w:rsid w:val="00B8653B"/>
    <w:rsid w:val="00B9002D"/>
    <w:rsid w:val="00B903A0"/>
    <w:rsid w:val="00B96EF7"/>
    <w:rsid w:val="00B97D02"/>
    <w:rsid w:val="00BA24EA"/>
    <w:rsid w:val="00BB158B"/>
    <w:rsid w:val="00BB3A63"/>
    <w:rsid w:val="00BB3C2C"/>
    <w:rsid w:val="00BB4069"/>
    <w:rsid w:val="00BB57E8"/>
    <w:rsid w:val="00BB75B0"/>
    <w:rsid w:val="00BC02B2"/>
    <w:rsid w:val="00BC02E7"/>
    <w:rsid w:val="00BC04E4"/>
    <w:rsid w:val="00BC1619"/>
    <w:rsid w:val="00BC3CEB"/>
    <w:rsid w:val="00BC4D9F"/>
    <w:rsid w:val="00BD0DCE"/>
    <w:rsid w:val="00BD255E"/>
    <w:rsid w:val="00BD3F41"/>
    <w:rsid w:val="00BD4488"/>
    <w:rsid w:val="00BD7B99"/>
    <w:rsid w:val="00BE3C74"/>
    <w:rsid w:val="00BF1D26"/>
    <w:rsid w:val="00BF2D56"/>
    <w:rsid w:val="00BF4C0F"/>
    <w:rsid w:val="00BF5425"/>
    <w:rsid w:val="00BF5678"/>
    <w:rsid w:val="00C03D58"/>
    <w:rsid w:val="00C1433D"/>
    <w:rsid w:val="00C1458A"/>
    <w:rsid w:val="00C15491"/>
    <w:rsid w:val="00C16CAC"/>
    <w:rsid w:val="00C20EE5"/>
    <w:rsid w:val="00C215D5"/>
    <w:rsid w:val="00C22BBF"/>
    <w:rsid w:val="00C30871"/>
    <w:rsid w:val="00C34E66"/>
    <w:rsid w:val="00C36934"/>
    <w:rsid w:val="00C37049"/>
    <w:rsid w:val="00C55167"/>
    <w:rsid w:val="00C56C63"/>
    <w:rsid w:val="00C60044"/>
    <w:rsid w:val="00C60682"/>
    <w:rsid w:val="00C60FF4"/>
    <w:rsid w:val="00C61149"/>
    <w:rsid w:val="00C61C1D"/>
    <w:rsid w:val="00C67AA2"/>
    <w:rsid w:val="00C7109D"/>
    <w:rsid w:val="00C71252"/>
    <w:rsid w:val="00C71646"/>
    <w:rsid w:val="00C71B91"/>
    <w:rsid w:val="00C7203F"/>
    <w:rsid w:val="00C72DF3"/>
    <w:rsid w:val="00C74134"/>
    <w:rsid w:val="00C75CBC"/>
    <w:rsid w:val="00C761C8"/>
    <w:rsid w:val="00C766BA"/>
    <w:rsid w:val="00C81BFE"/>
    <w:rsid w:val="00C84694"/>
    <w:rsid w:val="00C85E4C"/>
    <w:rsid w:val="00C85FE6"/>
    <w:rsid w:val="00C86EA3"/>
    <w:rsid w:val="00C917AA"/>
    <w:rsid w:val="00C9309A"/>
    <w:rsid w:val="00C94ED5"/>
    <w:rsid w:val="00C9687A"/>
    <w:rsid w:val="00C96975"/>
    <w:rsid w:val="00C97692"/>
    <w:rsid w:val="00CA0114"/>
    <w:rsid w:val="00CA07BD"/>
    <w:rsid w:val="00CA0DD3"/>
    <w:rsid w:val="00CA2043"/>
    <w:rsid w:val="00CA409B"/>
    <w:rsid w:val="00CA7D1D"/>
    <w:rsid w:val="00CB60BD"/>
    <w:rsid w:val="00CC06BD"/>
    <w:rsid w:val="00CC0A32"/>
    <w:rsid w:val="00CC3430"/>
    <w:rsid w:val="00CC5E63"/>
    <w:rsid w:val="00CD19BC"/>
    <w:rsid w:val="00CD4273"/>
    <w:rsid w:val="00CD5729"/>
    <w:rsid w:val="00CD590D"/>
    <w:rsid w:val="00CD74BD"/>
    <w:rsid w:val="00CE151C"/>
    <w:rsid w:val="00CE409C"/>
    <w:rsid w:val="00CE5ABD"/>
    <w:rsid w:val="00CF3CB9"/>
    <w:rsid w:val="00CF46B1"/>
    <w:rsid w:val="00CF5B8C"/>
    <w:rsid w:val="00CF67CF"/>
    <w:rsid w:val="00CF7133"/>
    <w:rsid w:val="00D03697"/>
    <w:rsid w:val="00D03A5A"/>
    <w:rsid w:val="00D04935"/>
    <w:rsid w:val="00D05D89"/>
    <w:rsid w:val="00D05E92"/>
    <w:rsid w:val="00D060DA"/>
    <w:rsid w:val="00D0700C"/>
    <w:rsid w:val="00D11973"/>
    <w:rsid w:val="00D13153"/>
    <w:rsid w:val="00D17455"/>
    <w:rsid w:val="00D21D4B"/>
    <w:rsid w:val="00D237E4"/>
    <w:rsid w:val="00D2421E"/>
    <w:rsid w:val="00D30D61"/>
    <w:rsid w:val="00D31364"/>
    <w:rsid w:val="00D36604"/>
    <w:rsid w:val="00D37851"/>
    <w:rsid w:val="00D40571"/>
    <w:rsid w:val="00D41BDA"/>
    <w:rsid w:val="00D43860"/>
    <w:rsid w:val="00D4494F"/>
    <w:rsid w:val="00D45BAE"/>
    <w:rsid w:val="00D50410"/>
    <w:rsid w:val="00D51243"/>
    <w:rsid w:val="00D5213A"/>
    <w:rsid w:val="00D56CF3"/>
    <w:rsid w:val="00D60067"/>
    <w:rsid w:val="00D60395"/>
    <w:rsid w:val="00D606EE"/>
    <w:rsid w:val="00D6465C"/>
    <w:rsid w:val="00D70781"/>
    <w:rsid w:val="00D716B1"/>
    <w:rsid w:val="00D75223"/>
    <w:rsid w:val="00D762FB"/>
    <w:rsid w:val="00D848B2"/>
    <w:rsid w:val="00D85511"/>
    <w:rsid w:val="00D909BE"/>
    <w:rsid w:val="00D94EAA"/>
    <w:rsid w:val="00D9783C"/>
    <w:rsid w:val="00DA0CB7"/>
    <w:rsid w:val="00DA2971"/>
    <w:rsid w:val="00DA31C1"/>
    <w:rsid w:val="00DA3B99"/>
    <w:rsid w:val="00DA5363"/>
    <w:rsid w:val="00DC2432"/>
    <w:rsid w:val="00DC3085"/>
    <w:rsid w:val="00DC3203"/>
    <w:rsid w:val="00DC608F"/>
    <w:rsid w:val="00DC655F"/>
    <w:rsid w:val="00DC76DC"/>
    <w:rsid w:val="00DD0FDD"/>
    <w:rsid w:val="00DD2721"/>
    <w:rsid w:val="00DD49A5"/>
    <w:rsid w:val="00DD505D"/>
    <w:rsid w:val="00DD7037"/>
    <w:rsid w:val="00DD7760"/>
    <w:rsid w:val="00DE4BB7"/>
    <w:rsid w:val="00DE4DCA"/>
    <w:rsid w:val="00DE51F0"/>
    <w:rsid w:val="00DE6537"/>
    <w:rsid w:val="00DE74CE"/>
    <w:rsid w:val="00DF0EBB"/>
    <w:rsid w:val="00DF45A3"/>
    <w:rsid w:val="00DF68BD"/>
    <w:rsid w:val="00DF7C3A"/>
    <w:rsid w:val="00E001E8"/>
    <w:rsid w:val="00E00B7E"/>
    <w:rsid w:val="00E01B91"/>
    <w:rsid w:val="00E0419B"/>
    <w:rsid w:val="00E04BA1"/>
    <w:rsid w:val="00E10B93"/>
    <w:rsid w:val="00E1314C"/>
    <w:rsid w:val="00E1764F"/>
    <w:rsid w:val="00E20AEF"/>
    <w:rsid w:val="00E216A7"/>
    <w:rsid w:val="00E274A4"/>
    <w:rsid w:val="00E32AED"/>
    <w:rsid w:val="00E33B33"/>
    <w:rsid w:val="00E36576"/>
    <w:rsid w:val="00E371E8"/>
    <w:rsid w:val="00E37824"/>
    <w:rsid w:val="00E409DE"/>
    <w:rsid w:val="00E412F7"/>
    <w:rsid w:val="00E468FB"/>
    <w:rsid w:val="00E55777"/>
    <w:rsid w:val="00E56102"/>
    <w:rsid w:val="00E563DB"/>
    <w:rsid w:val="00E640D8"/>
    <w:rsid w:val="00E647D7"/>
    <w:rsid w:val="00E66813"/>
    <w:rsid w:val="00E66EF3"/>
    <w:rsid w:val="00E70DAC"/>
    <w:rsid w:val="00E71FC5"/>
    <w:rsid w:val="00E7683A"/>
    <w:rsid w:val="00E77702"/>
    <w:rsid w:val="00E80064"/>
    <w:rsid w:val="00E805A9"/>
    <w:rsid w:val="00E831C0"/>
    <w:rsid w:val="00E85035"/>
    <w:rsid w:val="00E853A7"/>
    <w:rsid w:val="00E854CF"/>
    <w:rsid w:val="00E9084E"/>
    <w:rsid w:val="00E95518"/>
    <w:rsid w:val="00EA058B"/>
    <w:rsid w:val="00EA2A65"/>
    <w:rsid w:val="00EA399E"/>
    <w:rsid w:val="00EA4042"/>
    <w:rsid w:val="00EA6584"/>
    <w:rsid w:val="00EB004E"/>
    <w:rsid w:val="00EB0AFF"/>
    <w:rsid w:val="00EB1A7D"/>
    <w:rsid w:val="00EB3B97"/>
    <w:rsid w:val="00EC1AA8"/>
    <w:rsid w:val="00EC24D1"/>
    <w:rsid w:val="00EC3F0B"/>
    <w:rsid w:val="00EC3F0D"/>
    <w:rsid w:val="00EC48DA"/>
    <w:rsid w:val="00EC7C76"/>
    <w:rsid w:val="00ED07E9"/>
    <w:rsid w:val="00ED1320"/>
    <w:rsid w:val="00ED17BF"/>
    <w:rsid w:val="00ED2552"/>
    <w:rsid w:val="00EE2D9D"/>
    <w:rsid w:val="00EE4909"/>
    <w:rsid w:val="00EF0D14"/>
    <w:rsid w:val="00F02471"/>
    <w:rsid w:val="00F05FC6"/>
    <w:rsid w:val="00F071C8"/>
    <w:rsid w:val="00F07850"/>
    <w:rsid w:val="00F112AD"/>
    <w:rsid w:val="00F15546"/>
    <w:rsid w:val="00F1598E"/>
    <w:rsid w:val="00F17D01"/>
    <w:rsid w:val="00F21998"/>
    <w:rsid w:val="00F22F25"/>
    <w:rsid w:val="00F23794"/>
    <w:rsid w:val="00F243BB"/>
    <w:rsid w:val="00F24488"/>
    <w:rsid w:val="00F2534B"/>
    <w:rsid w:val="00F253E6"/>
    <w:rsid w:val="00F302AA"/>
    <w:rsid w:val="00F305E4"/>
    <w:rsid w:val="00F317A8"/>
    <w:rsid w:val="00F3400A"/>
    <w:rsid w:val="00F3409F"/>
    <w:rsid w:val="00F36E35"/>
    <w:rsid w:val="00F425BF"/>
    <w:rsid w:val="00F526D0"/>
    <w:rsid w:val="00F52B21"/>
    <w:rsid w:val="00F53E25"/>
    <w:rsid w:val="00F5719F"/>
    <w:rsid w:val="00F57E8C"/>
    <w:rsid w:val="00F6118A"/>
    <w:rsid w:val="00F625A6"/>
    <w:rsid w:val="00F6761A"/>
    <w:rsid w:val="00F67AC7"/>
    <w:rsid w:val="00F77EF1"/>
    <w:rsid w:val="00F83076"/>
    <w:rsid w:val="00F8779E"/>
    <w:rsid w:val="00F87BBB"/>
    <w:rsid w:val="00F90AFA"/>
    <w:rsid w:val="00F920F2"/>
    <w:rsid w:val="00F93441"/>
    <w:rsid w:val="00F94468"/>
    <w:rsid w:val="00F96140"/>
    <w:rsid w:val="00FA733D"/>
    <w:rsid w:val="00FB0D51"/>
    <w:rsid w:val="00FB1BBB"/>
    <w:rsid w:val="00FB1E55"/>
    <w:rsid w:val="00FB21BD"/>
    <w:rsid w:val="00FB5BA6"/>
    <w:rsid w:val="00FB73E4"/>
    <w:rsid w:val="00FC215B"/>
    <w:rsid w:val="00FC34F9"/>
    <w:rsid w:val="00FC37A6"/>
    <w:rsid w:val="00FD2336"/>
    <w:rsid w:val="00FD5B52"/>
    <w:rsid w:val="00FD73FD"/>
    <w:rsid w:val="00FE4A6F"/>
    <w:rsid w:val="00FF5110"/>
    <w:rsid w:val="00FF6A69"/>
    <w:rsid w:val="00FF6B6A"/>
    <w:rsid w:val="00FF6CB8"/>
    <w:rsid w:val="00FF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9D6FBA-4FCE-4F99-9630-6613C85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docDefaults>
  <w:latentStyles w:defLockedState="1" w:defUIPriority="99" w:defSemiHidden="0" w:defUnhideWhenUsed="0" w:defQFormat="0" w:count="371">
    <w:lsdException w:name="Normal" w:locked="0" w:uiPriority="0" w:qFormat="1"/>
    <w:lsdException w:name="heading 1" w:uiPriority="6" w:qFormat="1"/>
    <w:lsdException w:name="heading 2" w:semiHidden="1" w:uiPriority="8" w:qFormat="1"/>
    <w:lsdException w:name="heading 3" w:semiHidden="1" w:uiPriority="9" w:qFormat="1"/>
    <w:lsdException w:name="heading 4" w:semiHidden="1" w:uiPriority="11"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6" w:unhideWhenUsed="1" w:qFormat="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7" w:unhideWhenUsed="1" w:qFormat="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4" w:qFormat="1"/>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DE74CE"/>
    <w:rPr>
      <w:rFonts w:ascii="Frutiger LT Std 45 Light" w:hAnsi="Frutiger LT Std 45 Light"/>
      <w:sz w:val="22"/>
    </w:rPr>
  </w:style>
  <w:style w:type="paragraph" w:styleId="Heading1">
    <w:name w:val="heading 1"/>
    <w:next w:val="Heading2"/>
    <w:link w:val="Heading1Char"/>
    <w:uiPriority w:val="6"/>
    <w:qFormat/>
    <w:rsid w:val="00761076"/>
    <w:pPr>
      <w:keepNext/>
      <w:numPr>
        <w:numId w:val="7"/>
      </w:numPr>
      <w:spacing w:before="240" w:after="120"/>
      <w:outlineLvl w:val="0"/>
    </w:pPr>
    <w:rPr>
      <w:rFonts w:ascii="Frutiger LT Std 55 Roman" w:eastAsia="Times New Roman" w:hAnsi="Frutiger LT Std 55 Roman" w:cs="HelveticaNeue-Light"/>
      <w:sz w:val="42"/>
      <w:szCs w:val="56"/>
    </w:rPr>
  </w:style>
  <w:style w:type="paragraph" w:styleId="Heading2">
    <w:name w:val="heading 2"/>
    <w:next w:val="BodyText"/>
    <w:link w:val="Heading2Char"/>
    <w:uiPriority w:val="8"/>
    <w:qFormat/>
    <w:rsid w:val="006A2663"/>
    <w:pPr>
      <w:keepNext/>
      <w:keepLines/>
      <w:numPr>
        <w:ilvl w:val="1"/>
        <w:numId w:val="7"/>
      </w:numPr>
      <w:adjustRightInd w:val="0"/>
      <w:spacing w:before="240" w:after="60" w:line="380" w:lineRule="atLeast"/>
      <w:textAlignment w:val="baseline"/>
      <w:outlineLvl w:val="1"/>
    </w:pPr>
    <w:rPr>
      <w:rFonts w:ascii="Frutiger LT Std 55 Roman" w:eastAsia="Times New Roman" w:hAnsi="Frutiger LT Std 55 Roman" w:cs="Arial"/>
      <w:sz w:val="32"/>
      <w:szCs w:val="70"/>
    </w:rPr>
  </w:style>
  <w:style w:type="paragraph" w:styleId="Heading3">
    <w:name w:val="heading 3"/>
    <w:next w:val="BodyText"/>
    <w:link w:val="Heading3Char"/>
    <w:uiPriority w:val="9"/>
    <w:qFormat/>
    <w:rsid w:val="002B7247"/>
    <w:pPr>
      <w:keepNext/>
      <w:keepLines/>
      <w:widowControl w:val="0"/>
      <w:adjustRightInd w:val="0"/>
      <w:spacing w:before="120"/>
      <w:textAlignment w:val="baseline"/>
      <w:outlineLvl w:val="2"/>
    </w:pPr>
    <w:rPr>
      <w:rFonts w:ascii="Frutiger LT Std 55 Roman" w:eastAsia="Times New Roman" w:hAnsi="Frutiger LT Std 55 Roman" w:cs="Arial"/>
      <w:sz w:val="28"/>
      <w:szCs w:val="44"/>
    </w:rPr>
  </w:style>
  <w:style w:type="paragraph" w:styleId="Heading4">
    <w:name w:val="heading 4"/>
    <w:basedOn w:val="Normal"/>
    <w:next w:val="BodyText"/>
    <w:link w:val="Heading4Char"/>
    <w:uiPriority w:val="11"/>
    <w:qFormat/>
    <w:rsid w:val="00804F2E"/>
    <w:pPr>
      <w:keepNext/>
      <w:keepLines/>
      <w:spacing w:after="60" w:line="280" w:lineRule="atLeast"/>
      <w:outlineLvl w:val="3"/>
    </w:pPr>
    <w:rPr>
      <w:b/>
    </w:rPr>
  </w:style>
  <w:style w:type="paragraph" w:styleId="Heading5">
    <w:name w:val="heading 5"/>
    <w:basedOn w:val="Normal"/>
    <w:next w:val="Normal"/>
    <w:link w:val="Heading5Char"/>
    <w:uiPriority w:val="14"/>
    <w:semiHidden/>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761076"/>
    <w:rPr>
      <w:rFonts w:ascii="Frutiger LT Std 55 Roman" w:eastAsia="Times New Roman" w:hAnsi="Frutiger LT Std 55 Roman" w:cs="HelveticaNeue-Light"/>
      <w:sz w:val="42"/>
      <w:szCs w:val="56"/>
    </w:rPr>
  </w:style>
  <w:style w:type="character" w:customStyle="1" w:styleId="Heading2Char">
    <w:name w:val="Heading 2 Char"/>
    <w:basedOn w:val="DefaultParagraphFont"/>
    <w:link w:val="Heading2"/>
    <w:uiPriority w:val="8"/>
    <w:semiHidden/>
    <w:rsid w:val="00345E76"/>
    <w:rPr>
      <w:rFonts w:ascii="Frutiger LT Std 55 Roman" w:eastAsia="Times New Roman" w:hAnsi="Frutiger LT Std 55 Roman" w:cs="Arial"/>
      <w:sz w:val="32"/>
      <w:szCs w:val="70"/>
    </w:rPr>
  </w:style>
  <w:style w:type="character" w:customStyle="1" w:styleId="Heading3Char">
    <w:name w:val="Heading 3 Char"/>
    <w:basedOn w:val="DefaultParagraphFont"/>
    <w:link w:val="Heading3"/>
    <w:uiPriority w:val="9"/>
    <w:semiHidden/>
    <w:rsid w:val="00345E76"/>
    <w:rPr>
      <w:rFonts w:ascii="Frutiger LT Std 55 Roman" w:eastAsia="Times New Roman" w:hAnsi="Frutiger LT Std 55 Roman" w:cs="Arial"/>
      <w:sz w:val="28"/>
      <w:szCs w:val="44"/>
    </w:rPr>
  </w:style>
  <w:style w:type="character" w:customStyle="1" w:styleId="Heading4Char">
    <w:name w:val="Heading 4 Char"/>
    <w:basedOn w:val="DefaultParagraphFont"/>
    <w:link w:val="Heading4"/>
    <w:uiPriority w:val="11"/>
    <w:semiHidden/>
    <w:rsid w:val="00345E76"/>
    <w:rPr>
      <w:rFonts w:ascii="Frutiger LT Std 45 Light" w:hAnsi="Frutiger LT Std 45 Light"/>
      <w:b/>
      <w:sz w:val="22"/>
    </w:rPr>
  </w:style>
  <w:style w:type="character" w:customStyle="1" w:styleId="Heading5Char">
    <w:name w:val="Heading 5 Char"/>
    <w:basedOn w:val="DefaultParagraphFont"/>
    <w:link w:val="Heading5"/>
    <w:uiPriority w:val="14"/>
    <w:semiHidden/>
    <w:rsid w:val="00345E76"/>
    <w:rPr>
      <w:rFonts w:ascii="Frutiger LT Std 45 Light" w:hAnsi="Frutiger LT Std 45 Light"/>
      <w:b/>
      <w:bCs/>
      <w:iCs/>
      <w:sz w:val="22"/>
      <w:szCs w:val="26"/>
    </w:rPr>
  </w:style>
  <w:style w:type="paragraph" w:customStyle="1" w:styleId="Bullet">
    <w:name w:val="Bullet"/>
    <w:uiPriority w:val="5"/>
    <w:semiHidden/>
    <w:qFormat/>
    <w:locked/>
    <w:rsid w:val="00D60395"/>
    <w:pPr>
      <w:widowControl w:val="0"/>
      <w:adjustRightInd w:val="0"/>
      <w:spacing w:line="280" w:lineRule="exact"/>
      <w:textAlignment w:val="baseline"/>
    </w:pPr>
    <w:rPr>
      <w:rFonts w:eastAsia="Times New Roman" w:cs="Arial"/>
      <w:color w:val="000000"/>
    </w:rPr>
  </w:style>
  <w:style w:type="character" w:customStyle="1" w:styleId="Italic">
    <w:name w:val="Italic"/>
    <w:uiPriority w:val="13"/>
    <w:semiHidden/>
    <w:qFormat/>
    <w:rsid w:val="00C34E66"/>
    <w:rPr>
      <w:i/>
      <w:iCs/>
    </w:rPr>
  </w:style>
  <w:style w:type="character" w:customStyle="1" w:styleId="Bold">
    <w:name w:val="Bold"/>
    <w:uiPriority w:val="12"/>
    <w:semiHidden/>
    <w:qFormat/>
    <w:rsid w:val="00C34E66"/>
    <w:rPr>
      <w:b/>
      <w:bCs/>
    </w:rPr>
  </w:style>
  <w:style w:type="paragraph" w:customStyle="1" w:styleId="Bulletalphabet">
    <w:name w:val="Bullet alphabet"/>
    <w:link w:val="BulletalphabetChar"/>
    <w:uiPriority w:val="7"/>
    <w:semiHidden/>
    <w:qFormat/>
    <w:locked/>
    <w:rsid w:val="00783E87"/>
    <w:pPr>
      <w:widowControl w:val="0"/>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semiHidden/>
    <w:qFormat/>
    <w:locked/>
    <w:rsid w:val="00D60395"/>
    <w:pPr>
      <w:widowControl w:val="0"/>
      <w:adjustRightInd w:val="0"/>
      <w:spacing w:line="280" w:lineRule="exact"/>
      <w:textAlignment w:val="baseline"/>
    </w:pPr>
    <w:rPr>
      <w:rFonts w:eastAsia="Times New Roman" w:cs="Arial"/>
      <w:color w:val="000000"/>
    </w:rPr>
  </w:style>
  <w:style w:type="paragraph" w:styleId="Header">
    <w:name w:val="header"/>
    <w:link w:val="HeaderChar"/>
    <w:semiHidden/>
    <w:rsid w:val="008C5DEB"/>
    <w:pPr>
      <w:widowControl w:val="0"/>
      <w:tabs>
        <w:tab w:val="left" w:pos="0"/>
      </w:tabs>
      <w:adjustRightInd w:val="0"/>
      <w:ind w:left="-397" w:right="16"/>
      <w:textAlignment w:val="baseline"/>
    </w:pPr>
    <w:rPr>
      <w:rFonts w:ascii="Frutiger LT Std 45 Light" w:eastAsia="Times New Roman" w:hAnsi="Frutiger LT Std 45 Light" w:cs="Arial"/>
      <w:noProof/>
      <w:color w:val="36845B" w:themeColor="accent1"/>
      <w:sz w:val="22"/>
      <w:lang w:val="en-US"/>
    </w:rPr>
  </w:style>
  <w:style w:type="character" w:customStyle="1" w:styleId="HeaderChar">
    <w:name w:val="Header Char"/>
    <w:basedOn w:val="DefaultParagraphFont"/>
    <w:link w:val="Header"/>
    <w:semiHidden/>
    <w:rsid w:val="008C5DEB"/>
    <w:rPr>
      <w:rFonts w:ascii="Frutiger LT Std 45 Light" w:eastAsia="Times New Roman" w:hAnsi="Frutiger LT Std 45 Light" w:cs="Arial"/>
      <w:noProof/>
      <w:color w:val="36845B" w:themeColor="accent1"/>
      <w:sz w:val="22"/>
      <w:lang w:val="en-US"/>
    </w:rPr>
  </w:style>
  <w:style w:type="character" w:customStyle="1" w:styleId="BulletalphabetChar">
    <w:name w:val="Bullet alphabet Char"/>
    <w:link w:val="Bulletalphabet"/>
    <w:uiPriority w:val="7"/>
    <w:semiHidden/>
    <w:rsid w:val="00345E76"/>
    <w:rPr>
      <w:rFonts w:eastAsia="Times New Roman" w:cs="Arial"/>
      <w:color w:val="000000"/>
    </w:rPr>
  </w:style>
  <w:style w:type="paragraph" w:styleId="TOC1">
    <w:name w:val="toc 1"/>
    <w:basedOn w:val="TOAHeading"/>
    <w:next w:val="Normal"/>
    <w:uiPriority w:val="39"/>
    <w:rsid w:val="00752414"/>
    <w:pPr>
      <w:tabs>
        <w:tab w:val="left" w:pos="567"/>
        <w:tab w:val="right" w:pos="8505"/>
      </w:tabs>
      <w:spacing w:line="280" w:lineRule="atLeast"/>
      <w:ind w:left="567" w:right="284" w:hanging="567"/>
    </w:pPr>
    <w:rPr>
      <w:rFonts w:ascii="Frutiger LT Std 45 Light" w:eastAsiaTheme="minorEastAsia" w:hAnsi="Frutiger LT Std 45 Light" w:cstheme="minorBidi"/>
      <w:noProof/>
      <w:szCs w:val="22"/>
      <w:lang w:eastAsia="en-GB"/>
    </w:rPr>
  </w:style>
  <w:style w:type="paragraph" w:styleId="TOC2">
    <w:name w:val="toc 2"/>
    <w:next w:val="Normal"/>
    <w:uiPriority w:val="39"/>
    <w:rsid w:val="00752414"/>
    <w:pPr>
      <w:tabs>
        <w:tab w:val="left" w:pos="567"/>
        <w:tab w:val="right" w:pos="8505"/>
      </w:tabs>
      <w:ind w:left="567" w:right="284" w:hanging="567"/>
    </w:pPr>
    <w:rPr>
      <w:rFonts w:ascii="Frutiger LT Std 45 Light" w:eastAsia="Times New Roman" w:hAnsi="Frutiger LT Std 45 Light" w:cs="Times New Roman"/>
      <w:noProof/>
      <w:sz w:val="22"/>
    </w:rPr>
  </w:style>
  <w:style w:type="numbering" w:customStyle="1" w:styleId="HOCNumbering">
    <w:name w:val="HOC Numbering"/>
    <w:basedOn w:val="NoList"/>
    <w:uiPriority w:val="99"/>
    <w:rsid w:val="00E85035"/>
    <w:pPr>
      <w:numPr>
        <w:numId w:val="3"/>
      </w:numPr>
    </w:pPr>
  </w:style>
  <w:style w:type="character" w:customStyle="1" w:styleId="BulletsecondaryChar">
    <w:name w:val="Bullet secondary Char"/>
    <w:link w:val="Bulletsecondary"/>
    <w:uiPriority w:val="6"/>
    <w:semiHidden/>
    <w:rsid w:val="00345E76"/>
    <w:rPr>
      <w:rFonts w:eastAsia="Times New Roman" w:cs="Arial"/>
      <w:color w:val="000000"/>
    </w:rPr>
  </w:style>
  <w:style w:type="paragraph" w:styleId="BodyTextIndent">
    <w:name w:val="Body Text Indent"/>
    <w:basedOn w:val="BodyText"/>
    <w:link w:val="BodyTextIndentChar"/>
    <w:uiPriority w:val="1"/>
    <w:qFormat/>
    <w:locked/>
    <w:rsid w:val="001E1C23"/>
    <w:pPr>
      <w:ind w:left="567"/>
    </w:pPr>
  </w:style>
  <w:style w:type="character" w:customStyle="1" w:styleId="BodyTextIndentChar">
    <w:name w:val="Body Text Indent Char"/>
    <w:basedOn w:val="DefaultParagraphFont"/>
    <w:link w:val="BodyTextIndent"/>
    <w:uiPriority w:val="1"/>
    <w:semiHidden/>
    <w:rsid w:val="00345E76"/>
    <w:rPr>
      <w:rFonts w:ascii="Frutiger LT Std 45 Light" w:hAnsi="Frutiger LT Std 45 Light"/>
      <w:sz w:val="22"/>
    </w:rPr>
  </w:style>
  <w:style w:type="character" w:styleId="PageNumber">
    <w:name w:val="page number"/>
    <w:semiHidden/>
    <w:rsid w:val="0093049C"/>
    <w:rPr>
      <w:rFonts w:ascii="Arial" w:hAnsi="Arial"/>
      <w:sz w:val="20"/>
    </w:rPr>
  </w:style>
  <w:style w:type="paragraph" w:customStyle="1" w:styleId="Figuretitle">
    <w:name w:val="Figure title"/>
    <w:basedOn w:val="Normal"/>
    <w:uiPriority w:val="18"/>
    <w:semiHidden/>
    <w:qFormat/>
    <w:rsid w:val="00C34E66"/>
    <w:pPr>
      <w:keepNext/>
      <w:keepLines/>
      <w:spacing w:before="120" w:line="300" w:lineRule="exact"/>
    </w:pPr>
    <w:rPr>
      <w:bCs/>
      <w:color w:val="000000"/>
    </w:rPr>
  </w:style>
  <w:style w:type="paragraph" w:customStyle="1" w:styleId="FigureSource">
    <w:name w:val="Figure Source"/>
    <w:uiPriority w:val="21"/>
    <w:semiHidden/>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semiHidden/>
    <w:qFormat/>
    <w:rsid w:val="00C34E66"/>
    <w:pPr>
      <w:spacing w:before="40" w:after="40" w:line="220" w:lineRule="exact"/>
    </w:pPr>
    <w:rPr>
      <w:color w:val="000000"/>
      <w:sz w:val="16"/>
      <w:szCs w:val="16"/>
    </w:rPr>
  </w:style>
  <w:style w:type="paragraph" w:customStyle="1" w:styleId="ColumnHeading">
    <w:name w:val="Column Heading"/>
    <w:basedOn w:val="Normal"/>
    <w:uiPriority w:val="19"/>
    <w:semiHidden/>
    <w:qFormat/>
    <w:rsid w:val="00C34E66"/>
    <w:pPr>
      <w:spacing w:before="120" w:line="240" w:lineRule="atLeast"/>
    </w:pPr>
    <w:rPr>
      <w:b/>
      <w:color w:val="000000"/>
      <w:sz w:val="16"/>
      <w:szCs w:val="16"/>
    </w:rPr>
  </w:style>
  <w:style w:type="paragraph" w:customStyle="1" w:styleId="LandscapeHeader">
    <w:name w:val="Landscape Header"/>
    <w:basedOn w:val="Heading1"/>
    <w:next w:val="BodyText"/>
    <w:uiPriority w:val="16"/>
    <w:semiHidden/>
    <w:qFormat/>
    <w:locked/>
    <w:rsid w:val="00C34E66"/>
  </w:style>
  <w:style w:type="paragraph" w:customStyle="1" w:styleId="FigureBullets">
    <w:name w:val="Figure Bullets"/>
    <w:basedOn w:val="Bullet"/>
    <w:uiPriority w:val="25"/>
    <w:semiHidden/>
    <w:qFormat/>
    <w:rsid w:val="00C34E66"/>
    <w:pPr>
      <w:numPr>
        <w:numId w:val="1"/>
      </w:numPr>
      <w:spacing w:line="220" w:lineRule="exact"/>
    </w:pPr>
    <w:rPr>
      <w:sz w:val="16"/>
      <w:szCs w:val="16"/>
    </w:rPr>
  </w:style>
  <w:style w:type="character" w:customStyle="1" w:styleId="FiguretextChar">
    <w:name w:val="Figure text Char"/>
    <w:link w:val="Figuretext"/>
    <w:uiPriority w:val="20"/>
    <w:semiHidden/>
    <w:rsid w:val="00345E76"/>
    <w:rPr>
      <w:rFonts w:ascii="Frutiger LT Std 45 Light" w:hAnsi="Frutiger LT Std 45 Light"/>
      <w:color w:val="000000"/>
      <w:sz w:val="16"/>
      <w:szCs w:val="16"/>
    </w:rPr>
  </w:style>
  <w:style w:type="paragraph" w:styleId="BodyText">
    <w:name w:val="Body Text"/>
    <w:basedOn w:val="Normal"/>
    <w:link w:val="BodyTextChar"/>
    <w:qFormat/>
    <w:rsid w:val="00E66EF3"/>
    <w:pPr>
      <w:spacing w:after="120" w:line="280" w:lineRule="atLeast"/>
    </w:pPr>
  </w:style>
  <w:style w:type="character" w:customStyle="1" w:styleId="BodyTextChar">
    <w:name w:val="Body Text Char"/>
    <w:basedOn w:val="DefaultParagraphFont"/>
    <w:link w:val="BodyText"/>
    <w:rsid w:val="00345E76"/>
    <w:rPr>
      <w:rFonts w:ascii="Frutiger LT Std 45 Light" w:hAnsi="Frutiger LT Std 45 Light"/>
      <w:sz w:val="22"/>
    </w:rPr>
  </w:style>
  <w:style w:type="paragraph" w:customStyle="1" w:styleId="Figurenumbers">
    <w:name w:val="Figure numbers"/>
    <w:basedOn w:val="Normal"/>
    <w:uiPriority w:val="24"/>
    <w:semiHidden/>
    <w:qFormat/>
    <w:rsid w:val="00C34E66"/>
    <w:pPr>
      <w:widowControl w:val="0"/>
      <w:numPr>
        <w:numId w:val="2"/>
      </w:numPr>
      <w:adjustRightInd w:val="0"/>
      <w:spacing w:line="220" w:lineRule="exact"/>
      <w:textAlignment w:val="baseline"/>
    </w:pPr>
    <w:rPr>
      <w:rFonts w:cs="Arial"/>
      <w:color w:val="000000"/>
      <w:sz w:val="16"/>
      <w:szCs w:val="16"/>
    </w:rPr>
  </w:style>
  <w:style w:type="paragraph" w:styleId="Quote">
    <w:name w:val="Quote"/>
    <w:aliases w:val="Quote Text"/>
    <w:basedOn w:val="Normal"/>
    <w:link w:val="QuoteChar"/>
    <w:uiPriority w:val="12"/>
    <w:qFormat/>
    <w:rsid w:val="001226BE"/>
    <w:pPr>
      <w:numPr>
        <w:numId w:val="13"/>
      </w:numPr>
      <w:spacing w:before="120" w:after="120"/>
      <w:ind w:right="567"/>
    </w:pPr>
    <w:rPr>
      <w:rFonts w:eastAsia="Adobe Caslon Pro Bold" w:cs="Times New Roman"/>
      <w:iCs/>
      <w:color w:val="000000" w:themeColor="text1"/>
      <w:sz w:val="20"/>
      <w:lang w:eastAsia="en-GB"/>
    </w:rPr>
  </w:style>
  <w:style w:type="character" w:customStyle="1" w:styleId="QuoteChar">
    <w:name w:val="Quote Char"/>
    <w:aliases w:val="Quote Text Char"/>
    <w:basedOn w:val="DefaultParagraphFont"/>
    <w:link w:val="Quote"/>
    <w:uiPriority w:val="12"/>
    <w:rsid w:val="00345E76"/>
    <w:rPr>
      <w:rFonts w:ascii="Frutiger LT Std 45 Light" w:eastAsia="Adobe Caslon Pro Bold" w:hAnsi="Frutiger LT Std 45 Light" w:cs="Times New Roman"/>
      <w:iCs/>
      <w:color w:val="000000" w:themeColor="text1"/>
      <w:sz w:val="20"/>
      <w:lang w:eastAsia="en-GB"/>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rPr>
  </w:style>
  <w:style w:type="table" w:customStyle="1" w:styleId="HoCtable">
    <w:name w:val="HoC table"/>
    <w:basedOn w:val="TableNormal"/>
    <w:rsid w:val="00F8779E"/>
    <w:pPr>
      <w:spacing w:before="40" w:after="40"/>
    </w:pPr>
    <w:rPr>
      <w:rFonts w:eastAsia="Times New Roman" w:cs="Times New Roman"/>
      <w:color w:val="000000"/>
      <w:sz w:val="20"/>
      <w:lang w:eastAsia="en-GB"/>
    </w:rPr>
    <w:tblPr>
      <w:tblStyleRowBandSize w:val="1"/>
      <w:tblBorders>
        <w:bottom w:val="single" w:sz="4" w:space="0" w:color="000000" w:themeColor="text1"/>
        <w:insideH w:val="single" w:sz="4" w:space="0" w:color="000000" w:themeColor="text1"/>
      </w:tblBorders>
      <w:tblCellMar>
        <w:top w:w="28" w:type="dxa"/>
        <w:bottom w:w="28" w:type="dxa"/>
      </w:tblCellMar>
    </w:tblPr>
    <w:tblStylePr w:type="firstRow">
      <w:pPr>
        <w:wordWrap/>
        <w:spacing w:beforeLines="0" w:before="40" w:beforeAutospacing="0" w:afterLines="0" w:after="40" w:afterAutospacing="0" w:line="240" w:lineRule="atLeast"/>
      </w:pPr>
      <w:rPr>
        <w:rFonts w:ascii="Arial" w:hAnsi="Arial"/>
        <w:b/>
        <w:color w:val="auto"/>
        <w:sz w:val="20"/>
      </w:rPr>
    </w:tblStylePr>
    <w:tblStylePr w:type="lastRow">
      <w:rPr>
        <w:rFonts w:ascii="Arial" w:hAnsi="Arial"/>
      </w:rPr>
      <w:tblPr/>
      <w:tcPr>
        <w:tcBorders>
          <w:top w:val="single" w:sz="4" w:space="0" w:color="auto"/>
          <w:left w:val="nil"/>
          <w:bottom w:val="nil"/>
          <w:right w:val="nil"/>
          <w:insideH w:val="nil"/>
          <w:insideV w:val="nil"/>
          <w:tl2br w:val="nil"/>
          <w:tr2bl w:val="nil"/>
        </w:tcBorders>
      </w:tcPr>
    </w:tblStylePr>
  </w:style>
  <w:style w:type="paragraph" w:styleId="Caption">
    <w:name w:val="caption"/>
    <w:basedOn w:val="BodyText"/>
    <w:next w:val="BodyText"/>
    <w:uiPriority w:val="29"/>
    <w:qFormat/>
    <w:rsid w:val="00042130"/>
    <w:pPr>
      <w:pBdr>
        <w:top w:val="single" w:sz="12" w:space="4" w:color="54565B" w:themeColor="accent5"/>
      </w:pBdr>
      <w:spacing w:before="240" w:after="240"/>
    </w:pPr>
    <w:rPr>
      <w:b/>
      <w:color w:val="54565B" w:themeColor="accent5"/>
    </w:rPr>
  </w:style>
  <w:style w:type="paragraph" w:styleId="Footer">
    <w:name w:val="footer"/>
    <w:basedOn w:val="Normal"/>
    <w:link w:val="FooterChar"/>
    <w:uiPriority w:val="99"/>
    <w:semiHidden/>
    <w:rsid w:val="009859C5"/>
    <w:pPr>
      <w:tabs>
        <w:tab w:val="center" w:pos="4820"/>
        <w:tab w:val="right" w:pos="9639"/>
      </w:tabs>
      <w:jc w:val="right"/>
    </w:pPr>
    <w:rPr>
      <w:sz w:val="20"/>
    </w:rPr>
  </w:style>
  <w:style w:type="character" w:customStyle="1" w:styleId="FooterChar">
    <w:name w:val="Footer Char"/>
    <w:basedOn w:val="DefaultParagraphFont"/>
    <w:link w:val="Footer"/>
    <w:uiPriority w:val="99"/>
    <w:semiHidden/>
    <w:rsid w:val="00345E76"/>
    <w:rPr>
      <w:rFonts w:ascii="Frutiger LT Std 45 Light" w:hAnsi="Frutiger LT Std 45 Light"/>
      <w:sz w:val="20"/>
    </w:rPr>
  </w:style>
  <w:style w:type="table" w:styleId="TableGrid">
    <w:name w:val="Table Grid"/>
    <w:basedOn w:val="TableNormal"/>
    <w:locked/>
    <w:rsid w:val="0086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407DCF"/>
    <w:rPr>
      <w:color w:val="0000CC"/>
      <w:u w:val="single"/>
    </w:rPr>
  </w:style>
  <w:style w:type="numbering" w:customStyle="1" w:styleId="HOCBullets">
    <w:name w:val="HOC_Bullets"/>
    <w:basedOn w:val="NoList"/>
    <w:uiPriority w:val="99"/>
    <w:rsid w:val="009D163A"/>
    <w:pPr>
      <w:numPr>
        <w:numId w:val="4"/>
      </w:numPr>
    </w:pPr>
  </w:style>
  <w:style w:type="paragraph" w:styleId="FootnoteText">
    <w:name w:val="footnote text"/>
    <w:aliases w:val="Footnote Text Char Char,Char Char Char Char Char Char Char,Char Char Char Char,Char Char Char,Char Char Char Char Char Char,Footnote Text Char3 Char,Footnote Text Char Char Char Char,Footnote Text Char Char2 Char"/>
    <w:basedOn w:val="Normal"/>
    <w:link w:val="FootnoteTextChar"/>
    <w:uiPriority w:val="26"/>
    <w:qFormat/>
    <w:rsid w:val="00BB158B"/>
    <w:pPr>
      <w:tabs>
        <w:tab w:val="left" w:pos="284"/>
      </w:tabs>
      <w:ind w:left="284" w:hanging="284"/>
    </w:pPr>
    <w:rPr>
      <w:sz w:val="18"/>
    </w:rPr>
  </w:style>
  <w:style w:type="character" w:customStyle="1" w:styleId="FootnoteTextChar">
    <w:name w:val="Footnote Text Char"/>
    <w:aliases w:val="Footnote Text Char Char Char,Char Char Char Char Char Char Char Char,Char Char Char Char Char,Char Char Char Char1,Char Char Char Char Char Char Char1,Footnote Text Char3 Char Char,Footnote Text Char Char Char Char Char"/>
    <w:basedOn w:val="DefaultParagraphFont"/>
    <w:link w:val="FootnoteText"/>
    <w:uiPriority w:val="26"/>
    <w:rsid w:val="00BB158B"/>
    <w:rPr>
      <w:rFonts w:ascii="Frutiger LT Std 45 Light" w:hAnsi="Frutiger LT Std 45 Light"/>
      <w:sz w:val="18"/>
    </w:rPr>
  </w:style>
  <w:style w:type="character" w:styleId="FootnoteReference">
    <w:name w:val="footnote reference"/>
    <w:aliases w:val="Footnote Reference/"/>
    <w:basedOn w:val="DefaultParagraphFont"/>
    <w:uiPriority w:val="27"/>
    <w:qFormat/>
    <w:rsid w:val="00BF5425"/>
    <w:rPr>
      <w:vertAlign w:val="superscript"/>
    </w:rPr>
  </w:style>
  <w:style w:type="table" w:styleId="LightList-Accent4">
    <w:name w:val="Light List Accent 4"/>
    <w:basedOn w:val="TableNormal"/>
    <w:uiPriority w:val="61"/>
    <w:locked/>
    <w:rsid w:val="008D310E"/>
    <w:tblPr>
      <w:tblStyleRowBandSize w:val="1"/>
      <w:tblStyleColBandSize w:val="1"/>
      <w:tblBorders>
        <w:top w:val="single" w:sz="8" w:space="0" w:color="D25F15" w:themeColor="accent4"/>
        <w:left w:val="single" w:sz="8" w:space="0" w:color="D25F15" w:themeColor="accent4"/>
        <w:bottom w:val="single" w:sz="8" w:space="0" w:color="D25F15" w:themeColor="accent4"/>
        <w:right w:val="single" w:sz="8" w:space="0" w:color="D25F15" w:themeColor="accent4"/>
      </w:tblBorders>
    </w:tblPr>
    <w:tblStylePr w:type="firstRow">
      <w:pPr>
        <w:spacing w:before="0" w:after="0" w:line="240" w:lineRule="auto"/>
      </w:pPr>
      <w:rPr>
        <w:b/>
        <w:bCs/>
        <w:color w:val="FFFFFF" w:themeColor="background1"/>
      </w:rPr>
      <w:tblPr/>
      <w:tcPr>
        <w:shd w:val="clear" w:color="auto" w:fill="D25F15" w:themeFill="accent4"/>
      </w:tcPr>
    </w:tblStylePr>
    <w:tblStylePr w:type="lastRow">
      <w:pPr>
        <w:spacing w:before="0" w:after="0" w:line="240" w:lineRule="auto"/>
      </w:pPr>
      <w:rPr>
        <w:b/>
        <w:bCs/>
      </w:rPr>
      <w:tblPr/>
      <w:tcPr>
        <w:tcBorders>
          <w:top w:val="double" w:sz="6" w:space="0" w:color="D25F15" w:themeColor="accent4"/>
          <w:left w:val="single" w:sz="8" w:space="0" w:color="D25F15" w:themeColor="accent4"/>
          <w:bottom w:val="single" w:sz="8" w:space="0" w:color="D25F15" w:themeColor="accent4"/>
          <w:right w:val="single" w:sz="8" w:space="0" w:color="D25F15" w:themeColor="accent4"/>
        </w:tcBorders>
      </w:tcPr>
    </w:tblStylePr>
    <w:tblStylePr w:type="firstCol">
      <w:rPr>
        <w:b/>
        <w:bCs/>
      </w:rPr>
    </w:tblStylePr>
    <w:tblStylePr w:type="lastCol">
      <w:rPr>
        <w:b/>
        <w:bCs/>
      </w:rPr>
    </w:tblStylePr>
    <w:tblStylePr w:type="band1Vert">
      <w:tblPr/>
      <w:tcPr>
        <w:tcBorders>
          <w:top w:val="single" w:sz="8" w:space="0" w:color="D25F15" w:themeColor="accent4"/>
          <w:left w:val="single" w:sz="8" w:space="0" w:color="D25F15" w:themeColor="accent4"/>
          <w:bottom w:val="single" w:sz="8" w:space="0" w:color="D25F15" w:themeColor="accent4"/>
          <w:right w:val="single" w:sz="8" w:space="0" w:color="D25F15" w:themeColor="accent4"/>
        </w:tcBorders>
      </w:tcPr>
    </w:tblStylePr>
    <w:tblStylePr w:type="band1Horz">
      <w:tblPr/>
      <w:tcPr>
        <w:tcBorders>
          <w:top w:val="single" w:sz="8" w:space="0" w:color="D25F15" w:themeColor="accent4"/>
          <w:left w:val="single" w:sz="8" w:space="0" w:color="D25F15" w:themeColor="accent4"/>
          <w:bottom w:val="single" w:sz="8" w:space="0" w:color="D25F15" w:themeColor="accent4"/>
          <w:right w:val="single" w:sz="8" w:space="0" w:color="D25F15" w:themeColor="accent4"/>
        </w:tcBorders>
      </w:tcPr>
    </w:tblStylePr>
  </w:style>
  <w:style w:type="table" w:styleId="LightShading-Accent5">
    <w:name w:val="Light Shading Accent 5"/>
    <w:basedOn w:val="TableNormal"/>
    <w:uiPriority w:val="60"/>
    <w:locked/>
    <w:rsid w:val="008D310E"/>
    <w:rPr>
      <w:color w:val="3F4044" w:themeColor="accent5" w:themeShade="BF"/>
    </w:rPr>
    <w:tblPr>
      <w:tblStyleRowBandSize w:val="1"/>
      <w:tblStyleColBandSize w:val="1"/>
      <w:tblBorders>
        <w:top w:val="single" w:sz="8" w:space="0" w:color="54565B" w:themeColor="accent5"/>
        <w:bottom w:val="single" w:sz="8" w:space="0" w:color="54565B" w:themeColor="accent5"/>
      </w:tblBorders>
    </w:tblPr>
    <w:tblStylePr w:type="firstRow">
      <w:pPr>
        <w:spacing w:before="0" w:after="0" w:line="240" w:lineRule="auto"/>
      </w:pPr>
      <w:rPr>
        <w:b/>
        <w:bCs/>
      </w:rPr>
      <w:tblPr/>
      <w:tcPr>
        <w:tcBorders>
          <w:top w:val="single" w:sz="8" w:space="0" w:color="54565B" w:themeColor="accent5"/>
          <w:left w:val="nil"/>
          <w:bottom w:val="single" w:sz="8" w:space="0" w:color="54565B" w:themeColor="accent5"/>
          <w:right w:val="nil"/>
          <w:insideH w:val="nil"/>
          <w:insideV w:val="nil"/>
        </w:tcBorders>
      </w:tcPr>
    </w:tblStylePr>
    <w:tblStylePr w:type="lastRow">
      <w:pPr>
        <w:spacing w:before="0" w:after="0" w:line="240" w:lineRule="auto"/>
      </w:pPr>
      <w:rPr>
        <w:b/>
        <w:bCs/>
      </w:rPr>
      <w:tblPr/>
      <w:tcPr>
        <w:tcBorders>
          <w:top w:val="single" w:sz="8" w:space="0" w:color="54565B" w:themeColor="accent5"/>
          <w:left w:val="nil"/>
          <w:bottom w:val="single" w:sz="8" w:space="0" w:color="5456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4D7" w:themeFill="accent5" w:themeFillTint="3F"/>
      </w:tcPr>
    </w:tblStylePr>
    <w:tblStylePr w:type="band1Horz">
      <w:tblPr/>
      <w:tcPr>
        <w:tcBorders>
          <w:left w:val="nil"/>
          <w:right w:val="nil"/>
          <w:insideH w:val="nil"/>
          <w:insideV w:val="nil"/>
        </w:tcBorders>
        <w:shd w:val="clear" w:color="auto" w:fill="D3D4D7" w:themeFill="accent5" w:themeFillTint="3F"/>
      </w:tcPr>
    </w:tblStylePr>
  </w:style>
  <w:style w:type="table" w:styleId="DarkList-Accent4">
    <w:name w:val="Dark List Accent 4"/>
    <w:basedOn w:val="TableNormal"/>
    <w:uiPriority w:val="70"/>
    <w:locked/>
    <w:rsid w:val="008D310E"/>
    <w:rPr>
      <w:color w:val="FFFFFF" w:themeColor="background1"/>
    </w:rPr>
    <w:tblPr>
      <w:tblStyleRowBandSize w:val="1"/>
      <w:tblStyleColBandSize w:val="1"/>
    </w:tblPr>
    <w:tcPr>
      <w:shd w:val="clear" w:color="auto" w:fill="D25F1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2E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46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460F" w:themeFill="accent4" w:themeFillShade="BF"/>
      </w:tcPr>
    </w:tblStylePr>
    <w:tblStylePr w:type="band1Vert">
      <w:tblPr/>
      <w:tcPr>
        <w:tcBorders>
          <w:top w:val="nil"/>
          <w:left w:val="nil"/>
          <w:bottom w:val="nil"/>
          <w:right w:val="nil"/>
          <w:insideH w:val="nil"/>
          <w:insideV w:val="nil"/>
        </w:tcBorders>
        <w:shd w:val="clear" w:color="auto" w:fill="9D460F" w:themeFill="accent4" w:themeFillShade="BF"/>
      </w:tcPr>
    </w:tblStylePr>
    <w:tblStylePr w:type="band1Horz">
      <w:tblPr/>
      <w:tcPr>
        <w:tcBorders>
          <w:top w:val="nil"/>
          <w:left w:val="nil"/>
          <w:bottom w:val="nil"/>
          <w:right w:val="nil"/>
          <w:insideH w:val="nil"/>
          <w:insideV w:val="nil"/>
        </w:tcBorders>
        <w:shd w:val="clear" w:color="auto" w:fill="9D460F" w:themeFill="accent4" w:themeFillShade="BF"/>
      </w:tcPr>
    </w:tblStylePr>
  </w:style>
  <w:style w:type="table" w:styleId="LightList-Accent1">
    <w:name w:val="Light List Accent 1"/>
    <w:basedOn w:val="TableNormal"/>
    <w:uiPriority w:val="61"/>
    <w:locked/>
    <w:rsid w:val="00547B27"/>
    <w:tblPr>
      <w:tblStyleRowBandSize w:val="1"/>
      <w:tblStyleColBandSize w:val="1"/>
      <w:tblBorders>
        <w:top w:val="single" w:sz="8" w:space="0" w:color="36845B" w:themeColor="accent1"/>
        <w:left w:val="single" w:sz="8" w:space="0" w:color="36845B" w:themeColor="accent1"/>
        <w:bottom w:val="single" w:sz="8" w:space="0" w:color="36845B" w:themeColor="accent1"/>
        <w:right w:val="single" w:sz="8" w:space="0" w:color="36845B" w:themeColor="accent1"/>
      </w:tblBorders>
    </w:tblPr>
    <w:tblStylePr w:type="firstRow">
      <w:pPr>
        <w:spacing w:before="0" w:after="0" w:line="240" w:lineRule="auto"/>
      </w:pPr>
      <w:rPr>
        <w:b/>
        <w:bCs/>
        <w:color w:val="FFFFFF" w:themeColor="background1"/>
      </w:rPr>
      <w:tblPr/>
      <w:tcPr>
        <w:shd w:val="clear" w:color="auto" w:fill="36845B" w:themeFill="accent1"/>
      </w:tcPr>
    </w:tblStylePr>
    <w:tblStylePr w:type="lastRow">
      <w:pPr>
        <w:spacing w:before="0" w:after="0" w:line="240" w:lineRule="auto"/>
      </w:pPr>
      <w:rPr>
        <w:b/>
        <w:bCs/>
      </w:rPr>
      <w:tblPr/>
      <w:tcPr>
        <w:tcBorders>
          <w:top w:val="double" w:sz="6" w:space="0" w:color="36845B" w:themeColor="accent1"/>
          <w:left w:val="single" w:sz="8" w:space="0" w:color="36845B" w:themeColor="accent1"/>
          <w:bottom w:val="single" w:sz="8" w:space="0" w:color="36845B" w:themeColor="accent1"/>
          <w:right w:val="single" w:sz="8" w:space="0" w:color="36845B" w:themeColor="accent1"/>
        </w:tcBorders>
      </w:tcPr>
    </w:tblStylePr>
    <w:tblStylePr w:type="firstCol">
      <w:rPr>
        <w:b/>
        <w:bCs/>
      </w:rPr>
    </w:tblStylePr>
    <w:tblStylePr w:type="lastCol">
      <w:rPr>
        <w:b/>
        <w:bCs/>
      </w:rPr>
    </w:tblStylePr>
    <w:tblStylePr w:type="band1Vert">
      <w:tblPr/>
      <w:tcPr>
        <w:tcBorders>
          <w:top w:val="single" w:sz="8" w:space="0" w:color="36845B" w:themeColor="accent1"/>
          <w:left w:val="single" w:sz="8" w:space="0" w:color="36845B" w:themeColor="accent1"/>
          <w:bottom w:val="single" w:sz="8" w:space="0" w:color="36845B" w:themeColor="accent1"/>
          <w:right w:val="single" w:sz="8" w:space="0" w:color="36845B" w:themeColor="accent1"/>
        </w:tcBorders>
      </w:tcPr>
    </w:tblStylePr>
    <w:tblStylePr w:type="band1Horz">
      <w:tblPr/>
      <w:tcPr>
        <w:tcBorders>
          <w:top w:val="single" w:sz="8" w:space="0" w:color="36845B" w:themeColor="accent1"/>
          <w:left w:val="single" w:sz="8" w:space="0" w:color="36845B" w:themeColor="accent1"/>
          <w:bottom w:val="single" w:sz="8" w:space="0" w:color="36845B" w:themeColor="accent1"/>
          <w:right w:val="single" w:sz="8" w:space="0" w:color="36845B"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nnexHeading1">
    <w:name w:val="Annex Heading 1"/>
    <w:next w:val="AnnexNumber1"/>
    <w:uiPriority w:val="10"/>
    <w:semiHidden/>
    <w:qFormat/>
    <w:rsid w:val="00680D92"/>
    <w:pPr>
      <w:pageBreakBefore/>
      <w:numPr>
        <w:numId w:val="5"/>
      </w:numPr>
      <w:spacing w:after="240" w:line="560" w:lineRule="atLeast"/>
      <w:outlineLvl w:val="2"/>
    </w:pPr>
    <w:rPr>
      <w:rFonts w:eastAsia="Times New Roman" w:cs="HelveticaNeue-Light"/>
      <w:color w:val="36845B" w:themeColor="accent1"/>
      <w:spacing w:val="-6"/>
      <w:sz w:val="48"/>
      <w:szCs w:val="56"/>
    </w:rPr>
  </w:style>
  <w:style w:type="paragraph" w:styleId="TOC3">
    <w:name w:val="toc 3"/>
    <w:basedOn w:val="Normal"/>
    <w:next w:val="Normal"/>
    <w:uiPriority w:val="39"/>
    <w:rsid w:val="00752414"/>
    <w:pPr>
      <w:tabs>
        <w:tab w:val="right" w:pos="8505"/>
      </w:tabs>
      <w:ind w:left="567" w:right="284"/>
    </w:pPr>
    <w:rPr>
      <w:noProof/>
    </w:rPr>
  </w:style>
  <w:style w:type="character" w:customStyle="1" w:styleId="Primarycolour">
    <w:name w:val="Primary colour"/>
    <w:basedOn w:val="DefaultParagraphFont"/>
    <w:uiPriority w:val="19"/>
    <w:semiHidden/>
    <w:qFormat/>
    <w:rsid w:val="00D70781"/>
    <w:rPr>
      <w:color w:val="36845B" w:themeColor="accent1"/>
    </w:rPr>
  </w:style>
  <w:style w:type="character" w:customStyle="1" w:styleId="Secondarycolour">
    <w:name w:val="Secondary colour"/>
    <w:basedOn w:val="DefaultParagraphFont"/>
    <w:uiPriority w:val="20"/>
    <w:semiHidden/>
    <w:qFormat/>
    <w:rsid w:val="00D70781"/>
    <w:rPr>
      <w:color w:val="9AC1AD" w:themeColor="accent2"/>
    </w:rPr>
  </w:style>
  <w:style w:type="paragraph" w:customStyle="1" w:styleId="Helptext">
    <w:name w:val="Help text"/>
    <w:basedOn w:val="BodyText"/>
    <w:uiPriority w:val="23"/>
    <w:semiHidden/>
    <w:qFormat/>
    <w:rsid w:val="000A2148"/>
    <w:rPr>
      <w:i/>
      <w:color w:val="0000FF"/>
    </w:rPr>
  </w:style>
  <w:style w:type="paragraph" w:styleId="Subtitle">
    <w:name w:val="Subtitle"/>
    <w:basedOn w:val="Normal"/>
    <w:next w:val="Normal"/>
    <w:link w:val="SubtitleChar"/>
    <w:uiPriority w:val="11"/>
    <w:semiHidden/>
    <w:qFormat/>
    <w:rsid w:val="001142B8"/>
    <w:pPr>
      <w:numPr>
        <w:ilvl w:val="1"/>
      </w:numPr>
      <w:jc w:val="right"/>
    </w:pPr>
    <w:rPr>
      <w:rFonts w:eastAsiaTheme="majorEastAsia" w:cstheme="majorBidi"/>
      <w:iCs/>
      <w:color w:val="9AC1AD" w:themeColor="accent2"/>
      <w:spacing w:val="15"/>
      <w:sz w:val="56"/>
      <w:szCs w:val="46"/>
    </w:rPr>
  </w:style>
  <w:style w:type="paragraph" w:styleId="Title">
    <w:name w:val="Title"/>
    <w:basedOn w:val="Normal"/>
    <w:next w:val="Normal"/>
    <w:link w:val="TitleChar"/>
    <w:uiPriority w:val="10"/>
    <w:semiHidden/>
    <w:qFormat/>
    <w:rsid w:val="00015BA3"/>
    <w:pPr>
      <w:ind w:right="227"/>
      <w:contextualSpacing/>
    </w:pPr>
    <w:rPr>
      <w:rFonts w:eastAsiaTheme="majorEastAsia" w:cstheme="majorBidi"/>
      <w:b/>
      <w:color w:val="36845B" w:themeColor="accent1"/>
      <w:spacing w:val="5"/>
      <w:kern w:val="28"/>
      <w:sz w:val="42"/>
      <w:szCs w:val="52"/>
    </w:rPr>
  </w:style>
  <w:style w:type="character" w:customStyle="1" w:styleId="TitleChar">
    <w:name w:val="Title Char"/>
    <w:basedOn w:val="DefaultParagraphFont"/>
    <w:link w:val="Title"/>
    <w:uiPriority w:val="10"/>
    <w:semiHidden/>
    <w:rsid w:val="00015BA3"/>
    <w:rPr>
      <w:rFonts w:ascii="Frutiger LT Std 45 Light" w:eastAsiaTheme="majorEastAsia" w:hAnsi="Frutiger LT Std 45 Light" w:cstheme="majorBidi"/>
      <w:b/>
      <w:color w:val="36845B" w:themeColor="accent1"/>
      <w:spacing w:val="5"/>
      <w:kern w:val="28"/>
      <w:sz w:val="42"/>
      <w:szCs w:val="52"/>
    </w:rPr>
  </w:style>
  <w:style w:type="character" w:customStyle="1" w:styleId="SubtitleChar">
    <w:name w:val="Subtitle Char"/>
    <w:basedOn w:val="DefaultParagraphFont"/>
    <w:link w:val="Subtitle"/>
    <w:uiPriority w:val="11"/>
    <w:semiHidden/>
    <w:rsid w:val="00345E76"/>
    <w:rPr>
      <w:rFonts w:ascii="Frutiger LT Std 45 Light" w:eastAsiaTheme="majorEastAsia" w:hAnsi="Frutiger LT Std 45 Light" w:cstheme="majorBidi"/>
      <w:iCs/>
      <w:color w:val="9AC1AD" w:themeColor="accent2"/>
      <w:spacing w:val="15"/>
      <w:sz w:val="56"/>
      <w:szCs w:val="46"/>
    </w:rPr>
  </w:style>
  <w:style w:type="paragraph" w:customStyle="1" w:styleId="Strapline">
    <w:name w:val="Strapline"/>
    <w:basedOn w:val="Normal"/>
    <w:semiHidden/>
    <w:qFormat/>
    <w:rsid w:val="00D56CF3"/>
    <w:pPr>
      <w:jc w:val="right"/>
    </w:pPr>
    <w:rPr>
      <w:b/>
      <w:color w:val="36845B" w:themeColor="accent1"/>
      <w:sz w:val="34"/>
    </w:rPr>
  </w:style>
  <w:style w:type="paragraph" w:customStyle="1" w:styleId="Heading1nonumber">
    <w:name w:val="Heading 1 nonumber"/>
    <w:basedOn w:val="Normal"/>
    <w:next w:val="Heading2"/>
    <w:uiPriority w:val="7"/>
    <w:qFormat/>
    <w:rsid w:val="003D6D8F"/>
    <w:pPr>
      <w:keepNext/>
      <w:spacing w:after="240"/>
    </w:pPr>
    <w:rPr>
      <w:rFonts w:ascii="Frutiger LT Std 55 Roman" w:hAnsi="Frutiger LT Std 55 Roman"/>
      <w:sz w:val="42"/>
    </w:rPr>
  </w:style>
  <w:style w:type="paragraph" w:customStyle="1" w:styleId="AnnexNumber1">
    <w:name w:val="Annex Number 1"/>
    <w:basedOn w:val="Normal"/>
    <w:uiPriority w:val="11"/>
    <w:semiHidden/>
    <w:qFormat/>
    <w:rsid w:val="0057596E"/>
    <w:pPr>
      <w:numPr>
        <w:ilvl w:val="1"/>
        <w:numId w:val="5"/>
      </w:numPr>
      <w:spacing w:after="120" w:line="280" w:lineRule="atLeast"/>
    </w:pPr>
  </w:style>
  <w:style w:type="paragraph" w:customStyle="1" w:styleId="Tabletext">
    <w:name w:val="Table text"/>
    <w:basedOn w:val="Normal"/>
    <w:uiPriority w:val="25"/>
    <w:qFormat/>
    <w:rsid w:val="00BB75B0"/>
    <w:pPr>
      <w:spacing w:before="40" w:after="40"/>
    </w:pPr>
    <w:rPr>
      <w:rFonts w:eastAsia="Times New Roman" w:cs="Times New Roman"/>
      <w:sz w:val="20"/>
      <w:lang w:eastAsia="en-GB"/>
    </w:rPr>
  </w:style>
  <w:style w:type="table" w:customStyle="1" w:styleId="Table">
    <w:name w:val="Table"/>
    <w:basedOn w:val="TableNormal"/>
    <w:rsid w:val="00A4710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customStyle="1" w:styleId="Coverfooter">
    <w:name w:val="Cover footer"/>
    <w:basedOn w:val="Footer"/>
    <w:semiHidden/>
    <w:qFormat/>
    <w:rsid w:val="007D0CFB"/>
    <w:rPr>
      <w:b/>
      <w:color w:val="FFFFFF" w:themeColor="background1"/>
      <w:sz w:val="28"/>
    </w:rPr>
  </w:style>
  <w:style w:type="paragraph" w:customStyle="1" w:styleId="Copyright">
    <w:name w:val="Copyright"/>
    <w:basedOn w:val="Footer"/>
    <w:semiHidden/>
    <w:qFormat/>
    <w:rsid w:val="009859C5"/>
    <w:pPr>
      <w:spacing w:after="120"/>
      <w:jc w:val="left"/>
    </w:pPr>
  </w:style>
  <w:style w:type="table" w:styleId="LightShading">
    <w:name w:val="Light Shading"/>
    <w:basedOn w:val="TableNormal"/>
    <w:uiPriority w:val="60"/>
    <w:locked/>
    <w:rsid w:val="003370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qFormat/>
    <w:rsid w:val="0019237C"/>
    <w:pPr>
      <w:keepLines/>
      <w:numPr>
        <w:numId w:val="0"/>
      </w:numPr>
      <w:outlineLvl w:val="9"/>
    </w:pPr>
    <w:rPr>
      <w:rFonts w:eastAsiaTheme="majorEastAsia" w:cstheme="majorBidi"/>
      <w:bCs/>
      <w:szCs w:val="28"/>
      <w:lang w:eastAsia="ja-JP"/>
    </w:rPr>
  </w:style>
  <w:style w:type="numbering" w:customStyle="1" w:styleId="NAONotesnumber">
    <w:name w:val="NAO_Notes number"/>
    <w:basedOn w:val="NoList"/>
    <w:uiPriority w:val="99"/>
    <w:rsid w:val="00A600BE"/>
    <w:pPr>
      <w:numPr>
        <w:numId w:val="6"/>
      </w:numPr>
    </w:pPr>
  </w:style>
  <w:style w:type="paragraph" w:customStyle="1" w:styleId="BodyListalpha">
    <w:name w:val="Body List alpha"/>
    <w:uiPriority w:val="5"/>
    <w:qFormat/>
    <w:rsid w:val="0081321D"/>
    <w:pPr>
      <w:numPr>
        <w:ilvl w:val="3"/>
        <w:numId w:val="4"/>
      </w:numPr>
      <w:spacing w:after="120"/>
    </w:pPr>
    <w:rPr>
      <w:rFonts w:ascii="Frutiger LT Std 45 Light" w:hAnsi="Frutiger LT Std 45 Light"/>
      <w:sz w:val="22"/>
    </w:rPr>
  </w:style>
  <w:style w:type="paragraph" w:styleId="ListBullet">
    <w:name w:val="List Bullet"/>
    <w:aliases w:val="Body List Bullet"/>
    <w:basedOn w:val="Normal"/>
    <w:uiPriority w:val="2"/>
    <w:qFormat/>
    <w:rsid w:val="00530F1C"/>
    <w:pPr>
      <w:numPr>
        <w:numId w:val="4"/>
      </w:numPr>
      <w:spacing w:after="120"/>
    </w:pPr>
  </w:style>
  <w:style w:type="paragraph" w:styleId="ListBullet2">
    <w:name w:val="List Bullet 2"/>
    <w:aliases w:val="Body List Bullet 2"/>
    <w:basedOn w:val="Normal"/>
    <w:uiPriority w:val="3"/>
    <w:qFormat/>
    <w:rsid w:val="009D163A"/>
    <w:pPr>
      <w:numPr>
        <w:ilvl w:val="1"/>
        <w:numId w:val="4"/>
      </w:numPr>
      <w:spacing w:after="120"/>
    </w:pPr>
  </w:style>
  <w:style w:type="paragraph" w:styleId="ListNumber">
    <w:name w:val="List Number"/>
    <w:aliases w:val="Body List Number"/>
    <w:basedOn w:val="Normal"/>
    <w:uiPriority w:val="4"/>
    <w:qFormat/>
    <w:rsid w:val="009D163A"/>
    <w:pPr>
      <w:numPr>
        <w:ilvl w:val="2"/>
        <w:numId w:val="4"/>
      </w:numPr>
      <w:spacing w:after="120"/>
    </w:pPr>
  </w:style>
  <w:style w:type="paragraph" w:styleId="ListNumber2">
    <w:name w:val="List Number 2"/>
    <w:basedOn w:val="Normal"/>
    <w:uiPriority w:val="99"/>
    <w:semiHidden/>
    <w:locked/>
    <w:rsid w:val="00834F0D"/>
    <w:pPr>
      <w:contextualSpacing/>
    </w:pPr>
  </w:style>
  <w:style w:type="paragraph" w:customStyle="1" w:styleId="Covertext">
    <w:name w:val="Cover text"/>
    <w:basedOn w:val="Normal"/>
    <w:semiHidden/>
    <w:qFormat/>
    <w:rsid w:val="00091A9B"/>
    <w:pPr>
      <w:ind w:left="284"/>
    </w:pPr>
    <w:rPr>
      <w:color w:val="FFFFFF" w:themeColor="background1"/>
      <w:sz w:val="28"/>
    </w:rPr>
  </w:style>
  <w:style w:type="paragraph" w:customStyle="1" w:styleId="Boxtext">
    <w:name w:val="Box text"/>
    <w:basedOn w:val="Normal"/>
    <w:uiPriority w:val="19"/>
    <w:qFormat/>
    <w:rsid w:val="00872B16"/>
    <w:rPr>
      <w:rFonts w:eastAsia="Times New Roman" w:cs="Times New Roman"/>
      <w:sz w:val="20"/>
      <w:lang w:eastAsia="en-GB"/>
    </w:rPr>
  </w:style>
  <w:style w:type="paragraph" w:customStyle="1" w:styleId="Boxheading">
    <w:name w:val="Box heading"/>
    <w:basedOn w:val="Normal"/>
    <w:next w:val="Boxtext"/>
    <w:uiPriority w:val="18"/>
    <w:qFormat/>
    <w:rsid w:val="00567AA5"/>
    <w:pPr>
      <w:numPr>
        <w:numId w:val="12"/>
      </w:numPr>
      <w:spacing w:after="120"/>
    </w:pPr>
    <w:rPr>
      <w:rFonts w:eastAsia="Times New Roman" w:cs="Times New Roman"/>
      <w:b/>
      <w:color w:val="36845B" w:themeColor="accent1"/>
      <w:lang w:eastAsia="en-GB"/>
    </w:rPr>
  </w:style>
  <w:style w:type="paragraph" w:customStyle="1" w:styleId="Callout">
    <w:name w:val="Callout"/>
    <w:basedOn w:val="Normal"/>
    <w:uiPriority w:val="19"/>
    <w:qFormat/>
    <w:rsid w:val="002006E2"/>
    <w:rPr>
      <w:color w:val="36845B" w:themeColor="accent1"/>
    </w:rPr>
  </w:style>
  <w:style w:type="paragraph" w:customStyle="1" w:styleId="Quotemark">
    <w:name w:val="Quote mark"/>
    <w:basedOn w:val="Normal"/>
    <w:semiHidden/>
    <w:qFormat/>
    <w:rsid w:val="00D762FB"/>
    <w:pPr>
      <w:spacing w:before="120" w:line="1000" w:lineRule="exact"/>
    </w:pPr>
    <w:rPr>
      <w:rFonts w:ascii="Adobe Caslon Pro Bold" w:eastAsia="Adobe Caslon Pro Bold" w:hAnsi="Adobe Caslon Pro Bold" w:cs="Adobe Caslon Pro Bold"/>
      <w:b/>
      <w:bCs/>
      <w:color w:val="9D9D9C" w:themeColor="accent3"/>
      <w:w w:val="95"/>
      <w:sz w:val="104"/>
      <w:szCs w:val="104"/>
      <w:lang w:eastAsia="en-GB"/>
    </w:rPr>
  </w:style>
  <w:style w:type="paragraph" w:styleId="TOC4">
    <w:name w:val="toc 4"/>
    <w:basedOn w:val="Normal"/>
    <w:next w:val="Normal"/>
    <w:autoRedefine/>
    <w:uiPriority w:val="39"/>
    <w:rsid w:val="002420DE"/>
    <w:pPr>
      <w:tabs>
        <w:tab w:val="left" w:pos="567"/>
      </w:tabs>
      <w:spacing w:after="40"/>
      <w:ind w:left="511" w:right="340" w:hanging="227"/>
    </w:pPr>
    <w:rPr>
      <w:b/>
      <w:color w:val="FFFFFF" w:themeColor="background1"/>
      <w:sz w:val="18"/>
    </w:rPr>
  </w:style>
  <w:style w:type="paragraph" w:customStyle="1" w:styleId="Reportnumber">
    <w:name w:val="Report number"/>
    <w:basedOn w:val="Covertext"/>
    <w:semiHidden/>
    <w:qFormat/>
    <w:rsid w:val="002818A3"/>
    <w:pPr>
      <w:spacing w:before="80"/>
      <w:ind w:left="0"/>
    </w:pPr>
    <w:rPr>
      <w:color w:val="auto"/>
      <w:sz w:val="22"/>
    </w:rPr>
  </w:style>
  <w:style w:type="paragraph" w:styleId="TableofFigures">
    <w:name w:val="table of figures"/>
    <w:basedOn w:val="Normal"/>
    <w:next w:val="Normal"/>
    <w:uiPriority w:val="99"/>
    <w:semiHidden/>
    <w:locked/>
    <w:rsid w:val="00F3409F"/>
  </w:style>
  <w:style w:type="character" w:styleId="FollowedHyperlink">
    <w:name w:val="FollowedHyperlink"/>
    <w:basedOn w:val="DefaultParagraphFont"/>
    <w:uiPriority w:val="99"/>
    <w:semiHidden/>
    <w:rsid w:val="00407DCF"/>
    <w:rPr>
      <w:color w:val="0082CA" w:themeColor="followedHyperlink"/>
      <w:u w:val="single"/>
    </w:rPr>
  </w:style>
  <w:style w:type="paragraph" w:styleId="TOC5">
    <w:name w:val="toc 5"/>
    <w:basedOn w:val="Normal"/>
    <w:next w:val="Normal"/>
    <w:autoRedefine/>
    <w:uiPriority w:val="39"/>
    <w:semiHidden/>
    <w:locked/>
    <w:rsid w:val="00D30D61"/>
    <w:pPr>
      <w:tabs>
        <w:tab w:val="right" w:pos="8505"/>
      </w:tabs>
      <w:ind w:right="284"/>
    </w:pPr>
    <w:rPr>
      <w:noProof/>
    </w:rPr>
  </w:style>
  <w:style w:type="paragraph" w:customStyle="1" w:styleId="BoxListBullet">
    <w:name w:val="Box List Bullet"/>
    <w:basedOn w:val="Normal"/>
    <w:uiPriority w:val="21"/>
    <w:qFormat/>
    <w:rsid w:val="00567AA5"/>
    <w:pPr>
      <w:numPr>
        <w:ilvl w:val="1"/>
        <w:numId w:val="12"/>
      </w:numPr>
      <w:spacing w:before="40" w:after="40"/>
    </w:pPr>
    <w:rPr>
      <w:color w:val="000000"/>
      <w:sz w:val="20"/>
    </w:rPr>
  </w:style>
  <w:style w:type="paragraph" w:customStyle="1" w:styleId="BoxListBullet2">
    <w:name w:val="Box List Bullet 2"/>
    <w:basedOn w:val="Normal"/>
    <w:uiPriority w:val="22"/>
    <w:qFormat/>
    <w:rsid w:val="00567AA5"/>
    <w:pPr>
      <w:numPr>
        <w:ilvl w:val="2"/>
        <w:numId w:val="12"/>
      </w:numPr>
      <w:spacing w:before="40" w:after="40"/>
    </w:pPr>
    <w:rPr>
      <w:color w:val="000000"/>
      <w:sz w:val="20"/>
    </w:rPr>
  </w:style>
  <w:style w:type="paragraph" w:customStyle="1" w:styleId="BoxListNumber">
    <w:name w:val="Box List Number"/>
    <w:basedOn w:val="Normal"/>
    <w:uiPriority w:val="23"/>
    <w:qFormat/>
    <w:rsid w:val="00567AA5"/>
    <w:pPr>
      <w:numPr>
        <w:ilvl w:val="3"/>
        <w:numId w:val="12"/>
      </w:numPr>
      <w:spacing w:before="40" w:after="40"/>
    </w:pPr>
    <w:rPr>
      <w:rFonts w:cs="Times New Roman"/>
      <w:color w:val="000000"/>
      <w:sz w:val="20"/>
    </w:rPr>
  </w:style>
  <w:style w:type="paragraph" w:customStyle="1" w:styleId="BoxListalpha">
    <w:name w:val="Box List alpha"/>
    <w:basedOn w:val="Normal"/>
    <w:uiPriority w:val="24"/>
    <w:qFormat/>
    <w:rsid w:val="00567AA5"/>
    <w:pPr>
      <w:numPr>
        <w:ilvl w:val="4"/>
        <w:numId w:val="12"/>
      </w:numPr>
      <w:spacing w:before="40" w:after="40"/>
    </w:pPr>
    <w:rPr>
      <w:color w:val="000000"/>
      <w:sz w:val="20"/>
    </w:rPr>
  </w:style>
  <w:style w:type="paragraph" w:customStyle="1" w:styleId="Heading3NoTOC">
    <w:name w:val="Heading 3 No TOC"/>
    <w:basedOn w:val="BodyText"/>
    <w:uiPriority w:val="10"/>
    <w:qFormat/>
    <w:rsid w:val="00DC76DC"/>
    <w:rPr>
      <w:rFonts w:ascii="Frutiger LT Std 55 Roman" w:hAnsi="Frutiger LT Std 55 Roman"/>
      <w:sz w:val="28"/>
    </w:rPr>
  </w:style>
  <w:style w:type="paragraph" w:customStyle="1" w:styleId="Boxtextindent">
    <w:name w:val="Box text indent"/>
    <w:basedOn w:val="Boxtext"/>
    <w:uiPriority w:val="20"/>
    <w:qFormat/>
    <w:rsid w:val="006B6881"/>
    <w:pPr>
      <w:spacing w:before="40" w:after="40"/>
      <w:ind w:left="567"/>
    </w:pPr>
    <w:rPr>
      <w:color w:val="000000"/>
    </w:rPr>
  </w:style>
  <w:style w:type="numbering" w:customStyle="1" w:styleId="HOCBoxBullets">
    <w:name w:val="HOC Box Bullets"/>
    <w:uiPriority w:val="99"/>
    <w:rsid w:val="00567AA5"/>
    <w:pPr>
      <w:numPr>
        <w:numId w:val="8"/>
      </w:numPr>
    </w:pPr>
  </w:style>
  <w:style w:type="paragraph" w:customStyle="1" w:styleId="Quotetextindent">
    <w:name w:val="Quote text indent"/>
    <w:basedOn w:val="Quote"/>
    <w:uiPriority w:val="13"/>
    <w:qFormat/>
    <w:rsid w:val="00AF1780"/>
    <w:pPr>
      <w:ind w:left="1134"/>
    </w:pPr>
  </w:style>
  <w:style w:type="paragraph" w:customStyle="1" w:styleId="QuoteListBullet">
    <w:name w:val="Quote List Bullet"/>
    <w:basedOn w:val="Quote"/>
    <w:uiPriority w:val="14"/>
    <w:qFormat/>
    <w:rsid w:val="00AF1780"/>
    <w:pPr>
      <w:numPr>
        <w:ilvl w:val="3"/>
      </w:numPr>
    </w:pPr>
  </w:style>
  <w:style w:type="paragraph" w:customStyle="1" w:styleId="QuoteListBullet2">
    <w:name w:val="Quote List Bullet 2"/>
    <w:basedOn w:val="Quote"/>
    <w:uiPriority w:val="15"/>
    <w:qFormat/>
    <w:rsid w:val="00AF1780"/>
    <w:pPr>
      <w:numPr>
        <w:ilvl w:val="4"/>
      </w:numPr>
    </w:pPr>
  </w:style>
  <w:style w:type="paragraph" w:customStyle="1" w:styleId="QuoteListnumber">
    <w:name w:val="Quote List number"/>
    <w:basedOn w:val="Quote"/>
    <w:uiPriority w:val="16"/>
    <w:qFormat/>
    <w:rsid w:val="00AF1780"/>
    <w:pPr>
      <w:numPr>
        <w:ilvl w:val="1"/>
      </w:numPr>
    </w:pPr>
  </w:style>
  <w:style w:type="paragraph" w:customStyle="1" w:styleId="QuoteListalpha">
    <w:name w:val="Quote List alpha"/>
    <w:basedOn w:val="Quote"/>
    <w:uiPriority w:val="17"/>
    <w:qFormat/>
    <w:rsid w:val="00AF1780"/>
    <w:pPr>
      <w:numPr>
        <w:ilvl w:val="2"/>
      </w:numPr>
    </w:pPr>
  </w:style>
  <w:style w:type="numbering" w:customStyle="1" w:styleId="HIOCQuoteBullets">
    <w:name w:val="HIOC Quote Bullets"/>
    <w:uiPriority w:val="99"/>
    <w:rsid w:val="001226BE"/>
    <w:pPr>
      <w:numPr>
        <w:numId w:val="9"/>
      </w:numPr>
    </w:pPr>
  </w:style>
  <w:style w:type="paragraph" w:customStyle="1" w:styleId="SummaryBoxtext">
    <w:name w:val="Summary Box text"/>
    <w:basedOn w:val="BodyText"/>
    <w:uiPriority w:val="32"/>
    <w:qFormat/>
    <w:rsid w:val="00562AF1"/>
  </w:style>
  <w:style w:type="paragraph" w:customStyle="1" w:styleId="SummaryBoxHeading">
    <w:name w:val="Summary Box Heading"/>
    <w:basedOn w:val="SummaryBoxtext"/>
    <w:uiPriority w:val="31"/>
    <w:qFormat/>
    <w:rsid w:val="00567AA5"/>
    <w:pPr>
      <w:numPr>
        <w:numId w:val="11"/>
      </w:numPr>
    </w:pPr>
    <w:rPr>
      <w:b/>
      <w:color w:val="36845B" w:themeColor="accent1"/>
    </w:rPr>
  </w:style>
  <w:style w:type="paragraph" w:customStyle="1" w:styleId="SummaryBoxtextindent">
    <w:name w:val="Summary Box text indent"/>
    <w:basedOn w:val="SummaryBoxtext"/>
    <w:uiPriority w:val="33"/>
    <w:qFormat/>
    <w:rsid w:val="00562AF1"/>
    <w:pPr>
      <w:ind w:left="567"/>
    </w:pPr>
  </w:style>
  <w:style w:type="paragraph" w:customStyle="1" w:styleId="SummaryBoxListnumber">
    <w:name w:val="Summary Box List number"/>
    <w:basedOn w:val="Normal"/>
    <w:uiPriority w:val="36"/>
    <w:qFormat/>
    <w:rsid w:val="005B26EA"/>
    <w:pPr>
      <w:numPr>
        <w:ilvl w:val="1"/>
        <w:numId w:val="11"/>
      </w:numPr>
      <w:spacing w:after="120" w:line="280" w:lineRule="atLeast"/>
    </w:pPr>
  </w:style>
  <w:style w:type="paragraph" w:customStyle="1" w:styleId="SummaryBoxListalpha">
    <w:name w:val="Summary Box List alpha"/>
    <w:basedOn w:val="SummaryBoxtext"/>
    <w:uiPriority w:val="37"/>
    <w:qFormat/>
    <w:rsid w:val="00567AA5"/>
    <w:pPr>
      <w:numPr>
        <w:ilvl w:val="2"/>
        <w:numId w:val="11"/>
      </w:numPr>
    </w:pPr>
  </w:style>
  <w:style w:type="paragraph" w:customStyle="1" w:styleId="SummaryBoxListBullet">
    <w:name w:val="Summary Box List Bullet"/>
    <w:basedOn w:val="SummaryBoxtext"/>
    <w:uiPriority w:val="34"/>
    <w:qFormat/>
    <w:rsid w:val="00567AA5"/>
    <w:pPr>
      <w:numPr>
        <w:ilvl w:val="3"/>
        <w:numId w:val="11"/>
      </w:numPr>
    </w:pPr>
  </w:style>
  <w:style w:type="paragraph" w:customStyle="1" w:styleId="SummaryBoxListBullet2">
    <w:name w:val="Summary Box List Bullet 2"/>
    <w:basedOn w:val="SummaryBoxtext"/>
    <w:uiPriority w:val="35"/>
    <w:qFormat/>
    <w:rsid w:val="00567AA5"/>
    <w:pPr>
      <w:numPr>
        <w:ilvl w:val="4"/>
        <w:numId w:val="11"/>
      </w:numPr>
    </w:pPr>
  </w:style>
  <w:style w:type="numbering" w:customStyle="1" w:styleId="HOCSummaryBullets">
    <w:name w:val="HOC Summary Bullets"/>
    <w:uiPriority w:val="99"/>
    <w:rsid w:val="00567AA5"/>
    <w:pPr>
      <w:numPr>
        <w:numId w:val="10"/>
      </w:numPr>
    </w:pPr>
  </w:style>
  <w:style w:type="paragraph" w:customStyle="1" w:styleId="Headerlandscape">
    <w:name w:val="Header landscape"/>
    <w:basedOn w:val="Header"/>
    <w:semiHidden/>
    <w:rsid w:val="00CC0A32"/>
    <w:pPr>
      <w:tabs>
        <w:tab w:val="right" w:pos="13381"/>
        <w:tab w:val="right" w:pos="13778"/>
      </w:tabs>
    </w:pPr>
  </w:style>
  <w:style w:type="paragraph" w:customStyle="1" w:styleId="Headingdisclaimerbox">
    <w:name w:val="Heading disclaimer box"/>
    <w:next w:val="BodyText"/>
    <w:link w:val="HeadingdisclaimerboxChar"/>
    <w:uiPriority w:val="99"/>
    <w:qFormat/>
    <w:rsid w:val="005C4236"/>
    <w:pPr>
      <w:spacing w:after="40"/>
    </w:pPr>
    <w:rPr>
      <w:rFonts w:ascii="Frutiger LT Std 45 Light" w:hAnsi="Frutiger LT Std 45 Light"/>
      <w:color w:val="000000"/>
      <w:sz w:val="28"/>
      <w:lang w:eastAsia="en-GB"/>
    </w:rPr>
  </w:style>
  <w:style w:type="character" w:customStyle="1" w:styleId="HeadingdisclaimerboxChar">
    <w:name w:val="Heading disclaimer box Char"/>
    <w:basedOn w:val="DefaultParagraphFont"/>
    <w:link w:val="Headingdisclaimerbox"/>
    <w:uiPriority w:val="99"/>
    <w:rsid w:val="005C4236"/>
    <w:rPr>
      <w:rFonts w:ascii="Frutiger LT Std 45 Light" w:hAnsi="Frutiger LT Std 45 Light"/>
      <w:color w:val="000000"/>
      <w:sz w:val="28"/>
      <w:lang w:eastAsia="en-GB"/>
    </w:rPr>
  </w:style>
  <w:style w:type="paragraph" w:customStyle="1" w:styleId="Prompt">
    <w:name w:val="Prompt"/>
    <w:basedOn w:val="Normal"/>
    <w:qFormat/>
    <w:rsid w:val="00511E35"/>
    <w:pPr>
      <w:framePr w:hSpace="181" w:wrap="around" w:vAnchor="page" w:hAnchor="text" w:y="568"/>
      <w:spacing w:before="40" w:after="20"/>
      <w:suppressOverlap/>
    </w:pPr>
    <w:rPr>
      <w:rFonts w:eastAsia="Times New Roman" w:cs="Times New Roman"/>
      <w:b/>
      <w:color w:val="36845B" w:themeColor="accent1"/>
      <w:lang w:eastAsia="en-GB"/>
    </w:rPr>
  </w:style>
  <w:style w:type="paragraph" w:customStyle="1" w:styleId="Disclaimer">
    <w:name w:val="Disclaimer"/>
    <w:basedOn w:val="Normal"/>
    <w:rsid w:val="00790BED"/>
    <w:pPr>
      <w:spacing w:after="200" w:line="264" w:lineRule="auto"/>
      <w:jc w:val="both"/>
    </w:pPr>
    <w:rPr>
      <w:rFonts w:ascii="Arial" w:hAnsi="Arial" w:cs="Arial"/>
      <w:b/>
      <w:bCs/>
      <w:szCs w:val="22"/>
      <w:lang w:eastAsia="en-GB"/>
    </w:rPr>
  </w:style>
  <w:style w:type="character" w:styleId="CommentReference">
    <w:name w:val="annotation reference"/>
    <w:basedOn w:val="DefaultParagraphFont"/>
    <w:uiPriority w:val="99"/>
    <w:semiHidden/>
    <w:unhideWhenUsed/>
    <w:rsid w:val="006354E8"/>
    <w:rPr>
      <w:sz w:val="16"/>
      <w:szCs w:val="16"/>
    </w:rPr>
  </w:style>
  <w:style w:type="paragraph" w:styleId="CommentText">
    <w:name w:val="annotation text"/>
    <w:basedOn w:val="Normal"/>
    <w:link w:val="CommentTextChar"/>
    <w:uiPriority w:val="99"/>
    <w:semiHidden/>
    <w:unhideWhenUsed/>
    <w:rsid w:val="006354E8"/>
    <w:rPr>
      <w:sz w:val="20"/>
      <w:szCs w:val="20"/>
    </w:rPr>
  </w:style>
  <w:style w:type="character" w:customStyle="1" w:styleId="CommentTextChar">
    <w:name w:val="Comment Text Char"/>
    <w:basedOn w:val="DefaultParagraphFont"/>
    <w:link w:val="CommentText"/>
    <w:uiPriority w:val="99"/>
    <w:semiHidden/>
    <w:rsid w:val="006354E8"/>
    <w:rPr>
      <w:rFonts w:ascii="Frutiger LT Std 45 Light" w:hAnsi="Frutiger LT Std 45 Light"/>
      <w:sz w:val="20"/>
      <w:szCs w:val="20"/>
    </w:rPr>
  </w:style>
  <w:style w:type="paragraph" w:styleId="CommentSubject">
    <w:name w:val="annotation subject"/>
    <w:basedOn w:val="CommentText"/>
    <w:next w:val="CommentText"/>
    <w:link w:val="CommentSubjectChar"/>
    <w:uiPriority w:val="99"/>
    <w:semiHidden/>
    <w:unhideWhenUsed/>
    <w:rsid w:val="006354E8"/>
    <w:rPr>
      <w:b/>
      <w:bCs/>
    </w:rPr>
  </w:style>
  <w:style w:type="character" w:customStyle="1" w:styleId="CommentSubjectChar">
    <w:name w:val="Comment Subject Char"/>
    <w:basedOn w:val="CommentTextChar"/>
    <w:link w:val="CommentSubject"/>
    <w:uiPriority w:val="99"/>
    <w:semiHidden/>
    <w:rsid w:val="006354E8"/>
    <w:rPr>
      <w:rFonts w:ascii="Frutiger LT Std 45 Light" w:hAnsi="Frutiger LT Std 45 Light"/>
      <w:b/>
      <w:bCs/>
      <w:sz w:val="20"/>
      <w:szCs w:val="20"/>
    </w:rPr>
  </w:style>
  <w:style w:type="paragraph" w:styleId="BalloonText">
    <w:name w:val="Balloon Text"/>
    <w:basedOn w:val="Normal"/>
    <w:link w:val="BalloonTextChar"/>
    <w:uiPriority w:val="99"/>
    <w:semiHidden/>
    <w:unhideWhenUsed/>
    <w:locked/>
    <w:rsid w:val="00635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0522">
      <w:bodyDiv w:val="1"/>
      <w:marLeft w:val="0"/>
      <w:marRight w:val="0"/>
      <w:marTop w:val="0"/>
      <w:marBottom w:val="0"/>
      <w:divBdr>
        <w:top w:val="none" w:sz="0" w:space="0" w:color="auto"/>
        <w:left w:val="none" w:sz="0" w:space="0" w:color="auto"/>
        <w:bottom w:val="none" w:sz="0" w:space="0" w:color="auto"/>
        <w:right w:val="none" w:sz="0" w:space="0" w:color="auto"/>
      </w:divBdr>
    </w:div>
    <w:div w:id="840778832">
      <w:bodyDiv w:val="1"/>
      <w:marLeft w:val="0"/>
      <w:marRight w:val="0"/>
      <w:marTop w:val="0"/>
      <w:marBottom w:val="0"/>
      <w:divBdr>
        <w:top w:val="none" w:sz="0" w:space="0" w:color="auto"/>
        <w:left w:val="none" w:sz="0" w:space="0" w:color="auto"/>
        <w:bottom w:val="none" w:sz="0" w:space="0" w:color="auto"/>
        <w:right w:val="none" w:sz="0" w:space="0" w:color="auto"/>
      </w:divBdr>
    </w:div>
    <w:div w:id="945619435">
      <w:bodyDiv w:val="1"/>
      <w:marLeft w:val="0"/>
      <w:marRight w:val="0"/>
      <w:marTop w:val="0"/>
      <w:marBottom w:val="0"/>
      <w:divBdr>
        <w:top w:val="none" w:sz="0" w:space="0" w:color="auto"/>
        <w:left w:val="none" w:sz="0" w:space="0" w:color="auto"/>
        <w:bottom w:val="none" w:sz="0" w:space="0" w:color="auto"/>
        <w:right w:val="none" w:sz="0" w:space="0" w:color="auto"/>
      </w:divBdr>
    </w:div>
    <w:div w:id="1086802041">
      <w:bodyDiv w:val="1"/>
      <w:marLeft w:val="0"/>
      <w:marRight w:val="0"/>
      <w:marTop w:val="0"/>
      <w:marBottom w:val="0"/>
      <w:divBdr>
        <w:top w:val="none" w:sz="0" w:space="0" w:color="auto"/>
        <w:left w:val="none" w:sz="0" w:space="0" w:color="auto"/>
        <w:bottom w:val="none" w:sz="0" w:space="0" w:color="auto"/>
        <w:right w:val="none" w:sz="0" w:space="0" w:color="auto"/>
      </w:divBdr>
    </w:div>
    <w:div w:id="1370036414">
      <w:bodyDiv w:val="1"/>
      <w:marLeft w:val="0"/>
      <w:marRight w:val="0"/>
      <w:marTop w:val="0"/>
      <w:marBottom w:val="0"/>
      <w:divBdr>
        <w:top w:val="none" w:sz="0" w:space="0" w:color="auto"/>
        <w:left w:val="none" w:sz="0" w:space="0" w:color="auto"/>
        <w:bottom w:val="none" w:sz="0" w:space="0" w:color="auto"/>
        <w:right w:val="none" w:sz="0" w:space="0" w:color="auto"/>
      </w:divBdr>
    </w:div>
    <w:div w:id="1499734076">
      <w:bodyDiv w:val="1"/>
      <w:marLeft w:val="0"/>
      <w:marRight w:val="0"/>
      <w:marTop w:val="0"/>
      <w:marBottom w:val="0"/>
      <w:divBdr>
        <w:top w:val="none" w:sz="0" w:space="0" w:color="auto"/>
        <w:left w:val="none" w:sz="0" w:space="0" w:color="auto"/>
        <w:bottom w:val="none" w:sz="0" w:space="0" w:color="auto"/>
        <w:right w:val="none" w:sz="0" w:space="0" w:color="auto"/>
      </w:divBdr>
    </w:div>
    <w:div w:id="1776250766">
      <w:bodyDiv w:val="1"/>
      <w:marLeft w:val="0"/>
      <w:marRight w:val="0"/>
      <w:marTop w:val="0"/>
      <w:marBottom w:val="0"/>
      <w:divBdr>
        <w:top w:val="none" w:sz="0" w:space="0" w:color="auto"/>
        <w:left w:val="none" w:sz="0" w:space="0" w:color="auto"/>
        <w:bottom w:val="none" w:sz="0" w:space="0" w:color="auto"/>
        <w:right w:val="none" w:sz="0" w:space="0" w:color="auto"/>
      </w:divBdr>
    </w:div>
    <w:div w:id="1799713168">
      <w:bodyDiv w:val="1"/>
      <w:marLeft w:val="0"/>
      <w:marRight w:val="0"/>
      <w:marTop w:val="0"/>
      <w:marBottom w:val="0"/>
      <w:divBdr>
        <w:top w:val="none" w:sz="0" w:space="0" w:color="auto"/>
        <w:left w:val="none" w:sz="0" w:space="0" w:color="auto"/>
        <w:bottom w:val="none" w:sz="0" w:space="0" w:color="auto"/>
        <w:right w:val="none" w:sz="0" w:space="0" w:color="auto"/>
      </w:divBdr>
    </w:div>
    <w:div w:id="1815098568">
      <w:bodyDiv w:val="1"/>
      <w:marLeft w:val="0"/>
      <w:marRight w:val="0"/>
      <w:marTop w:val="0"/>
      <w:marBottom w:val="0"/>
      <w:divBdr>
        <w:top w:val="none" w:sz="0" w:space="0" w:color="auto"/>
        <w:left w:val="none" w:sz="0" w:space="0" w:color="auto"/>
        <w:bottom w:val="none" w:sz="0" w:space="0" w:color="auto"/>
        <w:right w:val="none" w:sz="0" w:space="0" w:color="auto"/>
      </w:divBdr>
    </w:div>
    <w:div w:id="2016035050">
      <w:bodyDiv w:val="1"/>
      <w:marLeft w:val="0"/>
      <w:marRight w:val="0"/>
      <w:marTop w:val="0"/>
      <w:marBottom w:val="0"/>
      <w:divBdr>
        <w:top w:val="none" w:sz="0" w:space="0" w:color="auto"/>
        <w:left w:val="none" w:sz="0" w:space="0" w:color="auto"/>
        <w:bottom w:val="none" w:sz="0" w:space="0" w:color="auto"/>
        <w:right w:val="none" w:sz="0" w:space="0" w:color="auto"/>
      </w:divBdr>
    </w:div>
    <w:div w:id="21046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1/2704/regulation/43/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29/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pga/1986/44/contents" TargetMode="External"/><Relationship Id="rId4" Type="http://schemas.openxmlformats.org/officeDocument/2006/relationships/settings" Target="settings.xml"/><Relationship Id="rId9" Type="http://schemas.openxmlformats.org/officeDocument/2006/relationships/hyperlink" Target="http://researchbriefings.parliament.uk/ResearchBriefing/Summary/CBP-808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fgem.gov.uk/system/files/docs/2017/07/20170703_-_letter_from_dermot_nolan_to_the_secretary_of_state.pdf" TargetMode="External"/><Relationship Id="rId2" Type="http://schemas.openxmlformats.org/officeDocument/2006/relationships/hyperlink" Target="https://www.gov.uk/government/uploads/system/uploads/attachment_data/file/620993/greg-clark-ofgem-letter-21-06-17.pdf" TargetMode="External"/><Relationship Id="rId1" Type="http://schemas.openxmlformats.org/officeDocument/2006/relationships/hyperlink" Target="https://www.ofgem.gov.uk/electricity/retail-market/gb-electricity-retail-market" TargetMode="External"/><Relationship Id="rId6" Type="http://schemas.openxmlformats.org/officeDocument/2006/relationships/hyperlink" Target="http://www.parliament.uk/written-questions-answers-statements/written-question/commons/2017-07-06/3338" TargetMode="External"/><Relationship Id="rId5" Type="http://schemas.openxmlformats.org/officeDocument/2006/relationships/hyperlink" Target="https://hansard.parliament.uk/Commons/2017-09-12/debates/DC138912-18ED-4C5E-AFF3-91707867E9A8/DomesticEnergyPriceCap" TargetMode="External"/><Relationship Id="rId4" Type="http://schemas.openxmlformats.org/officeDocument/2006/relationships/hyperlink" Target="https://www.ofgem.gov.uk/publications-and-updates/ofgem-announces-plans-deliver-fairer-more-competitive-market-all-consumers" TargetMode="External"/></Relationships>
</file>

<file path=word/theme/theme1.xml><?xml version="1.0" encoding="utf-8"?>
<a:theme xmlns:a="http://schemas.openxmlformats.org/drawingml/2006/main" name="Office Theme">
  <a:themeElements>
    <a:clrScheme name="HOC">
      <a:dk1>
        <a:srgbClr val="000000"/>
      </a:dk1>
      <a:lt1>
        <a:srgbClr val="FFFFFF"/>
      </a:lt1>
      <a:dk2>
        <a:srgbClr val="0099A9"/>
      </a:dk2>
      <a:lt2>
        <a:srgbClr val="C99212"/>
      </a:lt2>
      <a:accent1>
        <a:srgbClr val="36845B"/>
      </a:accent1>
      <a:accent2>
        <a:srgbClr val="9AC1AD"/>
      </a:accent2>
      <a:accent3>
        <a:srgbClr val="9D9D9C"/>
      </a:accent3>
      <a:accent4>
        <a:srgbClr val="D25F15"/>
      </a:accent4>
      <a:accent5>
        <a:srgbClr val="54565B"/>
      </a:accent5>
      <a:accent6>
        <a:srgbClr val="62A70F"/>
      </a:accent6>
      <a:hlink>
        <a:srgbClr val="0000CC"/>
      </a:hlink>
      <a:folHlink>
        <a:srgbClr val="0082C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3DD5-45B2-4EAD-91D0-94DC4415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Powers of Ofgem</vt:lpstr>
    </vt:vector>
  </TitlesOfParts>
  <Company>HoC</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 of Ofgem</dc:title>
  <dc:subject>Powers of Ofgem</dc:subject>
  <dc:creator>POTTON, Edward</dc:creator>
  <cp:lastModifiedBy>Stephanie Trotter</cp:lastModifiedBy>
  <cp:revision>2</cp:revision>
  <cp:lastPrinted>2016-03-20T22:07:00Z</cp:lastPrinted>
  <dcterms:created xsi:type="dcterms:W3CDTF">2017-10-03T17:32:00Z</dcterms:created>
  <dcterms:modified xsi:type="dcterms:W3CDTF">2017-10-03T17:32:00Z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HoC Enquiry Template</vt:lpwstr>
  </property>
  <property fmtid="{D5CDD505-2E9C-101B-9397-08002B2CF9AE}" pid="3" name="Date">
    <vt:lpwstr>18 September 2017</vt:lpwstr>
  </property>
  <property fmtid="{D5CDD505-2E9C-101B-9397-08002B2CF9AE}" pid="4" name="TemplateVersion">
    <vt:lpwstr>1.1</vt:lpwstr>
  </property>
  <property fmtid="{D5CDD505-2E9C-101B-9397-08002B2CF9AE}" pid="5" name="ReportNumber">
    <vt:lpwstr>&lt;Report number&gt;</vt:lpwstr>
  </property>
  <property fmtid="{D5CDD505-2E9C-101B-9397-08002B2CF9AE}" pid="6" name="AuthorName">
    <vt:lpwstr>&lt;AuthorName&gt;</vt:lpwstr>
  </property>
  <property fmtid="{D5CDD505-2E9C-101B-9397-08002B2CF9AE}" pid="7" name="OtherNames">
    <vt:lpwstr>&lt;OtherNames&gt;</vt:lpwstr>
  </property>
  <property fmtid="{D5CDD505-2E9C-101B-9397-08002B2CF9AE}" pid="8" name="EnquiryNumber">
    <vt:lpwstr>2017/9/</vt:lpwstr>
  </property>
</Properties>
</file>