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530" w:rsidRPr="00AB3BCB" w:rsidRDefault="00AB3BCB" w:rsidP="00AB3BCB">
      <w:pPr>
        <w:pStyle w:val="ListParagraph"/>
        <w:ind w:firstLineChars="0" w:firstLine="0"/>
        <w:jc w:val="center"/>
        <w:rPr>
          <w:rFonts w:cs="Times New Roman"/>
          <w:sz w:val="44"/>
          <w:szCs w:val="44"/>
        </w:rPr>
      </w:pPr>
      <w:bookmarkStart w:id="0" w:name="_GoBack"/>
      <w:bookmarkEnd w:id="0"/>
      <w:r w:rsidRPr="00AB3BCB">
        <w:rPr>
          <w:rFonts w:cs="Times New Roman"/>
          <w:sz w:val="44"/>
          <w:szCs w:val="44"/>
        </w:rPr>
        <w:t>Toxicity of combustion emissions from barbecue fire-lighters</w:t>
      </w:r>
    </w:p>
    <w:p w:rsidR="00A42530" w:rsidRDefault="00A42530" w:rsidP="00C93F77">
      <w:pPr>
        <w:pStyle w:val="ListParagraph"/>
        <w:ind w:firstLineChars="0" w:firstLine="0"/>
        <w:rPr>
          <w:rFonts w:cs="Times New Roman"/>
          <w:szCs w:val="24"/>
        </w:rPr>
      </w:pPr>
    </w:p>
    <w:p w:rsidR="00A42530" w:rsidRDefault="00A42530" w:rsidP="00C93F77">
      <w:pPr>
        <w:pStyle w:val="ListParagraph"/>
        <w:ind w:firstLineChars="0" w:firstLine="0"/>
        <w:rPr>
          <w:rFonts w:cs="Times New Roman"/>
          <w:szCs w:val="24"/>
        </w:rPr>
      </w:pPr>
    </w:p>
    <w:p w:rsidR="00A42530" w:rsidRPr="009F0C03" w:rsidRDefault="00A8511B" w:rsidP="009D351F">
      <w:pPr>
        <w:pStyle w:val="ListParagraph"/>
        <w:ind w:firstLineChars="0" w:firstLine="0"/>
        <w:jc w:val="center"/>
        <w:rPr>
          <w:rFonts w:cs="Times New Roman"/>
          <w:sz w:val="36"/>
          <w:szCs w:val="36"/>
        </w:rPr>
      </w:pPr>
      <w:r w:rsidRPr="009F0C03">
        <w:rPr>
          <w:rFonts w:cs="Times New Roman"/>
          <w:sz w:val="36"/>
          <w:szCs w:val="36"/>
        </w:rPr>
        <w:t>A thesis submitted for the degree of Masters of Science in Mechanical Engineering</w:t>
      </w:r>
    </w:p>
    <w:p w:rsidR="00A42530" w:rsidRDefault="00A42530" w:rsidP="00C93F77">
      <w:pPr>
        <w:pStyle w:val="ListParagraph"/>
        <w:ind w:firstLineChars="0" w:firstLine="0"/>
        <w:rPr>
          <w:rFonts w:cs="Times New Roman"/>
          <w:szCs w:val="24"/>
        </w:rPr>
      </w:pPr>
    </w:p>
    <w:p w:rsidR="00A42530" w:rsidRDefault="00A42530" w:rsidP="00C93F77">
      <w:pPr>
        <w:pStyle w:val="ListParagraph"/>
        <w:ind w:firstLineChars="0" w:firstLine="0"/>
        <w:rPr>
          <w:rFonts w:cs="Times New Roman"/>
          <w:szCs w:val="24"/>
        </w:rPr>
      </w:pPr>
    </w:p>
    <w:p w:rsidR="00A42530" w:rsidRPr="000F29D8" w:rsidRDefault="009D351F" w:rsidP="009D351F">
      <w:pPr>
        <w:pStyle w:val="ListParagraph"/>
        <w:ind w:firstLineChars="0" w:firstLine="0"/>
        <w:jc w:val="center"/>
        <w:rPr>
          <w:rFonts w:cs="Times New Roman"/>
          <w:sz w:val="32"/>
          <w:szCs w:val="32"/>
        </w:rPr>
      </w:pPr>
      <w:r w:rsidRPr="000F29D8">
        <w:rPr>
          <w:rFonts w:cs="Times New Roman"/>
          <w:sz w:val="32"/>
          <w:szCs w:val="32"/>
        </w:rPr>
        <w:t>by</w:t>
      </w:r>
    </w:p>
    <w:p w:rsidR="00A42530" w:rsidRPr="000F29D8" w:rsidRDefault="00A42530" w:rsidP="00C93F77">
      <w:pPr>
        <w:pStyle w:val="ListParagraph"/>
        <w:ind w:firstLineChars="0" w:firstLine="0"/>
        <w:rPr>
          <w:rFonts w:cs="Times New Roman"/>
          <w:sz w:val="32"/>
          <w:szCs w:val="32"/>
        </w:rPr>
      </w:pPr>
    </w:p>
    <w:p w:rsidR="00A42530" w:rsidRPr="000F29D8" w:rsidRDefault="009D351F" w:rsidP="009D351F">
      <w:pPr>
        <w:pStyle w:val="ListParagraph"/>
        <w:ind w:firstLineChars="0" w:firstLine="0"/>
        <w:jc w:val="center"/>
        <w:rPr>
          <w:rFonts w:cs="Times New Roman"/>
          <w:sz w:val="32"/>
          <w:szCs w:val="32"/>
        </w:rPr>
      </w:pPr>
      <w:r w:rsidRPr="000F29D8">
        <w:rPr>
          <w:rFonts w:cs="Times New Roman" w:hint="eastAsia"/>
          <w:sz w:val="32"/>
          <w:szCs w:val="32"/>
        </w:rPr>
        <w:t xml:space="preserve">Zekai Chen, </w:t>
      </w:r>
      <w:r w:rsidR="0005197D" w:rsidRPr="0005197D">
        <w:rPr>
          <w:rFonts w:cs="Times New Roman"/>
          <w:sz w:val="32"/>
          <w:szCs w:val="32"/>
        </w:rPr>
        <w:t>BEng</w:t>
      </w:r>
      <w:r w:rsidR="008B039A">
        <w:rPr>
          <w:rFonts w:cs="Times New Roman"/>
          <w:sz w:val="32"/>
          <w:szCs w:val="32"/>
        </w:rPr>
        <w:t xml:space="preserve"> </w:t>
      </w:r>
      <w:r w:rsidR="0005197D" w:rsidRPr="0005197D">
        <w:rPr>
          <w:rFonts w:cs="Times New Roman"/>
          <w:sz w:val="32"/>
          <w:szCs w:val="32"/>
        </w:rPr>
        <w:t>(Hons.)</w:t>
      </w:r>
    </w:p>
    <w:p w:rsidR="00A42530" w:rsidRPr="000F29D8" w:rsidRDefault="00A42530" w:rsidP="009F0C03">
      <w:pPr>
        <w:pStyle w:val="ListParagraph"/>
        <w:ind w:firstLineChars="0" w:firstLine="0"/>
        <w:jc w:val="center"/>
        <w:rPr>
          <w:rFonts w:cs="Times New Roman"/>
          <w:sz w:val="32"/>
          <w:szCs w:val="32"/>
        </w:rPr>
      </w:pPr>
    </w:p>
    <w:p w:rsidR="00A42530" w:rsidRPr="000F29D8" w:rsidRDefault="00A42530" w:rsidP="00DC1D86">
      <w:pPr>
        <w:pStyle w:val="ListParagraph"/>
        <w:ind w:firstLineChars="0" w:firstLine="0"/>
        <w:rPr>
          <w:rFonts w:cs="Times New Roman"/>
          <w:sz w:val="32"/>
          <w:szCs w:val="32"/>
        </w:rPr>
      </w:pPr>
    </w:p>
    <w:p w:rsidR="00A42530" w:rsidRPr="000F29D8" w:rsidRDefault="00A42530" w:rsidP="009F0C03">
      <w:pPr>
        <w:pStyle w:val="ListParagraph"/>
        <w:ind w:firstLineChars="0" w:firstLine="0"/>
        <w:jc w:val="center"/>
        <w:rPr>
          <w:rFonts w:cs="Times New Roman"/>
          <w:sz w:val="32"/>
          <w:szCs w:val="32"/>
        </w:rPr>
      </w:pPr>
    </w:p>
    <w:p w:rsidR="009D351F" w:rsidRPr="000F29D8" w:rsidRDefault="009D351F" w:rsidP="009D351F">
      <w:pPr>
        <w:pStyle w:val="ListParagraph"/>
        <w:ind w:firstLineChars="0" w:firstLine="0"/>
        <w:jc w:val="center"/>
        <w:rPr>
          <w:rFonts w:cs="Times New Roman"/>
          <w:sz w:val="32"/>
          <w:szCs w:val="32"/>
        </w:rPr>
      </w:pPr>
      <w:r w:rsidRPr="000F29D8">
        <w:rPr>
          <w:rFonts w:cs="Times New Roman"/>
          <w:sz w:val="32"/>
          <w:szCs w:val="32"/>
        </w:rPr>
        <w:t>Department of Mechanical Engineering</w:t>
      </w:r>
    </w:p>
    <w:p w:rsidR="00A42530" w:rsidRPr="000F29D8" w:rsidRDefault="009D351F" w:rsidP="009D351F">
      <w:pPr>
        <w:pStyle w:val="ListParagraph"/>
        <w:ind w:firstLineChars="0" w:firstLine="0"/>
        <w:jc w:val="center"/>
        <w:rPr>
          <w:rFonts w:cs="Times New Roman"/>
          <w:sz w:val="32"/>
          <w:szCs w:val="32"/>
        </w:rPr>
      </w:pPr>
      <w:r w:rsidRPr="000F29D8">
        <w:rPr>
          <w:rFonts w:cs="Times New Roman"/>
          <w:sz w:val="32"/>
          <w:szCs w:val="32"/>
        </w:rPr>
        <w:t>University College London</w:t>
      </w:r>
    </w:p>
    <w:p w:rsidR="00A42530" w:rsidRPr="000F29D8" w:rsidRDefault="00A42530" w:rsidP="009D351F">
      <w:pPr>
        <w:pStyle w:val="ListParagraph"/>
        <w:ind w:firstLineChars="0" w:firstLine="0"/>
        <w:jc w:val="center"/>
        <w:rPr>
          <w:rFonts w:cs="Times New Roman"/>
          <w:sz w:val="32"/>
          <w:szCs w:val="32"/>
        </w:rPr>
      </w:pPr>
    </w:p>
    <w:p w:rsidR="00A42530" w:rsidRPr="000F29D8" w:rsidRDefault="009D351F" w:rsidP="009D351F">
      <w:pPr>
        <w:pStyle w:val="ListParagraph"/>
        <w:ind w:firstLineChars="0" w:firstLine="0"/>
        <w:jc w:val="center"/>
        <w:rPr>
          <w:rFonts w:cs="Times New Roman"/>
          <w:sz w:val="32"/>
          <w:szCs w:val="32"/>
        </w:rPr>
      </w:pPr>
      <w:r w:rsidRPr="000F29D8">
        <w:rPr>
          <w:rFonts w:cs="Times New Roman"/>
          <w:sz w:val="32"/>
          <w:szCs w:val="32"/>
        </w:rPr>
        <w:t>I, Zekai Chen, confirm that the work presented in this thesis is my own. Where information has been derived from other sources, I confirm that this has been indicated in the thesis.</w:t>
      </w:r>
    </w:p>
    <w:p w:rsidR="00A42530" w:rsidRPr="000F29D8" w:rsidRDefault="00A42530" w:rsidP="009F0C03">
      <w:pPr>
        <w:pStyle w:val="ListParagraph"/>
        <w:ind w:firstLineChars="0" w:firstLine="0"/>
        <w:jc w:val="center"/>
        <w:rPr>
          <w:rFonts w:cs="Times New Roman"/>
          <w:sz w:val="32"/>
          <w:szCs w:val="32"/>
        </w:rPr>
      </w:pPr>
    </w:p>
    <w:p w:rsidR="00AE4A45" w:rsidRDefault="00AE4A45" w:rsidP="009F0C03">
      <w:pPr>
        <w:pStyle w:val="ListParagraph"/>
        <w:ind w:firstLineChars="0" w:firstLine="0"/>
        <w:jc w:val="center"/>
        <w:rPr>
          <w:rFonts w:cs="Times New Roman"/>
          <w:sz w:val="32"/>
          <w:szCs w:val="32"/>
        </w:rPr>
      </w:pPr>
    </w:p>
    <w:p w:rsidR="00A42530" w:rsidRPr="000F29D8" w:rsidRDefault="009D351F" w:rsidP="009D351F">
      <w:pPr>
        <w:pStyle w:val="ListParagraph"/>
        <w:ind w:firstLineChars="0" w:firstLine="0"/>
        <w:jc w:val="center"/>
        <w:rPr>
          <w:rFonts w:cs="Times New Roman"/>
          <w:sz w:val="32"/>
          <w:szCs w:val="32"/>
        </w:rPr>
      </w:pPr>
      <w:r w:rsidRPr="000F29D8">
        <w:rPr>
          <w:rFonts w:cs="Times New Roman"/>
          <w:sz w:val="32"/>
          <w:szCs w:val="32"/>
        </w:rPr>
        <w:t>September 2017</w:t>
      </w:r>
    </w:p>
    <w:p w:rsidR="00573F41" w:rsidRPr="00573F41" w:rsidRDefault="00573F41" w:rsidP="00573F41">
      <w:pPr>
        <w:pStyle w:val="ListParagraph"/>
        <w:ind w:firstLine="480"/>
        <w:jc w:val="right"/>
        <w:rPr>
          <w:rFonts w:cs="Times New Roman"/>
          <w:szCs w:val="24"/>
        </w:rPr>
      </w:pPr>
      <w:r w:rsidRPr="00573F41">
        <w:rPr>
          <w:rFonts w:cs="Times New Roman"/>
          <w:szCs w:val="24"/>
        </w:rPr>
        <w:t xml:space="preserve">Student number: </w:t>
      </w:r>
      <w:r>
        <w:rPr>
          <w:rFonts w:cs="Times New Roman"/>
          <w:szCs w:val="24"/>
        </w:rPr>
        <w:t>16003383</w:t>
      </w:r>
    </w:p>
    <w:p w:rsidR="00A42530" w:rsidRDefault="00573F41" w:rsidP="00573F41">
      <w:pPr>
        <w:pStyle w:val="ListParagraph"/>
        <w:ind w:firstLineChars="0" w:firstLine="0"/>
        <w:jc w:val="right"/>
        <w:rPr>
          <w:rFonts w:cs="Times New Roman"/>
          <w:szCs w:val="24"/>
        </w:rPr>
      </w:pPr>
      <w:r w:rsidRPr="00573F41">
        <w:rPr>
          <w:rFonts w:cs="Times New Roman"/>
          <w:szCs w:val="24"/>
        </w:rPr>
        <w:t xml:space="preserve">Total number of words: </w:t>
      </w:r>
      <w:r>
        <w:rPr>
          <w:rFonts w:cs="Times New Roman"/>
          <w:szCs w:val="24"/>
        </w:rPr>
        <w:t>126</w:t>
      </w:r>
      <w:r w:rsidR="008B039A">
        <w:rPr>
          <w:rFonts w:cs="Times New Roman"/>
          <w:szCs w:val="24"/>
        </w:rPr>
        <w:t>8</w:t>
      </w:r>
      <w:r>
        <w:rPr>
          <w:rFonts w:cs="Times New Roman"/>
          <w:szCs w:val="24"/>
        </w:rPr>
        <w:t>4</w:t>
      </w:r>
      <w:r w:rsidR="005628F7">
        <w:rPr>
          <w:rFonts w:cs="Times New Roman"/>
          <w:szCs w:val="24"/>
        </w:rPr>
        <w:br w:type="page"/>
      </w:r>
    </w:p>
    <w:p w:rsidR="008D6408" w:rsidRPr="00592BB3" w:rsidRDefault="008D6408" w:rsidP="000F29D8">
      <w:pPr>
        <w:pStyle w:val="Heading1"/>
      </w:pPr>
      <w:bookmarkStart w:id="1" w:name="_Toc492122803"/>
      <w:r w:rsidRPr="00592BB3">
        <w:lastRenderedPageBreak/>
        <w:t>Abstract</w:t>
      </w:r>
      <w:bookmarkEnd w:id="1"/>
    </w:p>
    <w:p w:rsidR="00751401" w:rsidRPr="00592BB3" w:rsidRDefault="00751401" w:rsidP="00C93F77">
      <w:pPr>
        <w:pStyle w:val="ListParagraph"/>
        <w:ind w:firstLineChars="0" w:firstLine="0"/>
        <w:rPr>
          <w:rFonts w:cs="Times New Roman"/>
          <w:szCs w:val="24"/>
        </w:rPr>
      </w:pPr>
      <w:r w:rsidRPr="00592BB3">
        <w:rPr>
          <w:rFonts w:cs="Times New Roman"/>
          <w:szCs w:val="24"/>
        </w:rPr>
        <w:t xml:space="preserve">More and more people are willing to spend their time on barbecue with their families or friends. </w:t>
      </w:r>
      <w:r w:rsidR="0032777C">
        <w:rPr>
          <w:rFonts w:cs="Times New Roman"/>
          <w:szCs w:val="24"/>
        </w:rPr>
        <w:t xml:space="preserve">The </w:t>
      </w:r>
      <w:r w:rsidR="00726965">
        <w:rPr>
          <w:rFonts w:cs="Times New Roman"/>
          <w:szCs w:val="24"/>
        </w:rPr>
        <w:t>minor size</w:t>
      </w:r>
      <w:r w:rsidR="0032777C">
        <w:rPr>
          <w:rFonts w:cs="Times New Roman"/>
          <w:szCs w:val="24"/>
        </w:rPr>
        <w:t xml:space="preserve">, high energy release, </w:t>
      </w:r>
      <w:r w:rsidRPr="00592BB3">
        <w:rPr>
          <w:rFonts w:cs="Times New Roman"/>
          <w:szCs w:val="24"/>
        </w:rPr>
        <w:t xml:space="preserve">easy to </w:t>
      </w:r>
      <w:r w:rsidR="0032777C">
        <w:rPr>
          <w:rFonts w:cs="Times New Roman"/>
          <w:szCs w:val="24"/>
        </w:rPr>
        <w:t>ignite</w:t>
      </w:r>
      <w:r w:rsidRPr="00592BB3">
        <w:rPr>
          <w:rFonts w:cs="Times New Roman"/>
          <w:szCs w:val="24"/>
        </w:rPr>
        <w:t>, and it is widely used to ignite the barbecue fuels such as wood and coal</w:t>
      </w:r>
      <w:r w:rsidR="0087719F">
        <w:rPr>
          <w:rFonts w:cs="Times New Roman"/>
          <w:szCs w:val="24"/>
        </w:rPr>
        <w:t>.</w:t>
      </w:r>
      <w:r w:rsidR="0087719F" w:rsidRPr="0087719F">
        <w:t xml:space="preserve"> </w:t>
      </w:r>
      <w:r w:rsidR="0087719F">
        <w:rPr>
          <w:rFonts w:cs="Times New Roman"/>
          <w:szCs w:val="24"/>
        </w:rPr>
        <w:t xml:space="preserve">In fact, </w:t>
      </w:r>
      <w:r w:rsidR="0087719F" w:rsidRPr="0087719F">
        <w:rPr>
          <w:rFonts w:cs="Times New Roman"/>
          <w:szCs w:val="24"/>
        </w:rPr>
        <w:t xml:space="preserve">barbecue firelighters </w:t>
      </w:r>
      <w:r w:rsidR="0087719F">
        <w:rPr>
          <w:rFonts w:cs="Times New Roman"/>
          <w:szCs w:val="24"/>
        </w:rPr>
        <w:t>have been</w:t>
      </w:r>
      <w:r w:rsidR="0087719F" w:rsidRPr="0087719F">
        <w:rPr>
          <w:rFonts w:cs="Times New Roman"/>
          <w:szCs w:val="24"/>
        </w:rPr>
        <w:t xml:space="preserve"> the primary choice of barbecue ignition items</w:t>
      </w:r>
      <w:r w:rsidRPr="00592BB3">
        <w:rPr>
          <w:rFonts w:cs="Times New Roman"/>
          <w:szCs w:val="24"/>
        </w:rPr>
        <w:t>. In other words, barbecue firelighters are closely related to people’s daily life. The combustion emissions of barbecue fuels have experienced a large quantity of researches. The combustion emissions of barbecue firelighters, in contrast, are rarely studied. Therefore, people hardly know the tox</w:t>
      </w:r>
      <w:r w:rsidR="0032777C">
        <w:rPr>
          <w:rFonts w:cs="Times New Roman"/>
          <w:szCs w:val="24"/>
        </w:rPr>
        <w:t xml:space="preserve">icity of barbecue firelighters’ </w:t>
      </w:r>
      <w:r w:rsidRPr="00592BB3">
        <w:rPr>
          <w:rFonts w:cs="Times New Roman"/>
          <w:szCs w:val="24"/>
        </w:rPr>
        <w:t>combustion pollutants.</w:t>
      </w:r>
    </w:p>
    <w:p w:rsidR="009B5B08" w:rsidRDefault="009B5B08" w:rsidP="000B7121">
      <w:pPr>
        <w:pStyle w:val="ListParagraph"/>
        <w:ind w:firstLineChars="0" w:firstLine="0"/>
        <w:rPr>
          <w:rFonts w:cs="Times New Roman"/>
          <w:szCs w:val="24"/>
        </w:rPr>
      </w:pPr>
    </w:p>
    <w:p w:rsidR="000A2263" w:rsidRPr="00592BB3" w:rsidRDefault="0032777C" w:rsidP="00C93F77">
      <w:pPr>
        <w:pStyle w:val="ListParagraph"/>
        <w:ind w:firstLineChars="0" w:firstLine="0"/>
        <w:rPr>
          <w:rFonts w:cs="Times New Roman"/>
          <w:szCs w:val="24"/>
        </w:rPr>
      </w:pPr>
      <w:r>
        <w:rPr>
          <w:rFonts w:cs="Times New Roman" w:hint="eastAsia"/>
          <w:szCs w:val="24"/>
        </w:rPr>
        <w:t xml:space="preserve">The </w:t>
      </w:r>
      <w:r>
        <w:rPr>
          <w:rFonts w:cs="Times New Roman"/>
          <w:szCs w:val="24"/>
        </w:rPr>
        <w:t>primary aim</w:t>
      </w:r>
      <w:r>
        <w:rPr>
          <w:rFonts w:cs="Times New Roman" w:hint="eastAsia"/>
          <w:szCs w:val="24"/>
        </w:rPr>
        <w:t xml:space="preserve"> of this research</w:t>
      </w:r>
      <w:r>
        <w:rPr>
          <w:rFonts w:cs="Times New Roman"/>
          <w:szCs w:val="24"/>
        </w:rPr>
        <w:t xml:space="preserve"> is designing the experiment of testing the barbecue firelighters’ emissions</w:t>
      </w:r>
      <w:r w:rsidR="00C466F1">
        <w:rPr>
          <w:rFonts w:cs="Times New Roman"/>
          <w:szCs w:val="24"/>
        </w:rPr>
        <w:t xml:space="preserve"> and analyzing the concentration of regulated emissions and identifying the composition of unregulated emissions from barbecue firelighter combustions, then discussing the health impact of these toxic emissions. </w:t>
      </w:r>
      <w:r w:rsidR="00335BCB">
        <w:rPr>
          <w:rFonts w:cs="Times New Roman"/>
          <w:szCs w:val="24"/>
        </w:rPr>
        <w:t xml:space="preserve">Six barbecue firelighters </w:t>
      </w:r>
      <w:r w:rsidR="00726965">
        <w:rPr>
          <w:rFonts w:cs="Times New Roman"/>
          <w:szCs w:val="24"/>
        </w:rPr>
        <w:t>which are made of</w:t>
      </w:r>
      <w:r w:rsidR="00335BCB" w:rsidRPr="00592BB3">
        <w:rPr>
          <w:rFonts w:cs="Times New Roman"/>
          <w:szCs w:val="24"/>
        </w:rPr>
        <w:t xml:space="preserve"> </w:t>
      </w:r>
      <w:r w:rsidR="00726965">
        <w:rPr>
          <w:rFonts w:cs="Times New Roman"/>
          <w:szCs w:val="24"/>
        </w:rPr>
        <w:t>various</w:t>
      </w:r>
      <w:r w:rsidR="00335BCB" w:rsidRPr="00592BB3">
        <w:rPr>
          <w:rFonts w:cs="Times New Roman"/>
          <w:szCs w:val="24"/>
        </w:rPr>
        <w:t xml:space="preserve"> </w:t>
      </w:r>
      <w:r w:rsidR="00726965">
        <w:rPr>
          <w:rFonts w:cs="Times New Roman"/>
          <w:szCs w:val="24"/>
        </w:rPr>
        <w:t>materials</w:t>
      </w:r>
      <w:r w:rsidR="00335BCB" w:rsidRPr="00592BB3">
        <w:rPr>
          <w:rFonts w:cs="Times New Roman"/>
          <w:szCs w:val="24"/>
        </w:rPr>
        <w:t xml:space="preserve"> were </w:t>
      </w:r>
      <w:r w:rsidR="00726965">
        <w:rPr>
          <w:rFonts w:cs="Times New Roman"/>
          <w:szCs w:val="24"/>
        </w:rPr>
        <w:t>selected</w:t>
      </w:r>
      <w:r w:rsidR="00335BCB" w:rsidRPr="00592BB3">
        <w:rPr>
          <w:rFonts w:cs="Times New Roman"/>
          <w:szCs w:val="24"/>
        </w:rPr>
        <w:t xml:space="preserve"> </w:t>
      </w:r>
      <w:r w:rsidR="00726965">
        <w:rPr>
          <w:rFonts w:cs="Times New Roman"/>
          <w:szCs w:val="24"/>
        </w:rPr>
        <w:t>for the</w:t>
      </w:r>
      <w:r w:rsidR="00335BCB" w:rsidRPr="00592BB3">
        <w:rPr>
          <w:rFonts w:cs="Times New Roman"/>
          <w:szCs w:val="24"/>
        </w:rPr>
        <w:t xml:space="preserve"> whole experiments</w:t>
      </w:r>
      <w:r w:rsidR="00335BCB">
        <w:rPr>
          <w:rFonts w:cs="Times New Roman"/>
          <w:szCs w:val="24"/>
        </w:rPr>
        <w:t xml:space="preserve">. </w:t>
      </w:r>
      <w:r w:rsidR="00726965">
        <w:rPr>
          <w:rFonts w:cs="Times New Roman"/>
          <w:szCs w:val="24"/>
        </w:rPr>
        <w:t>Meanwhile, keeping b</w:t>
      </w:r>
      <w:r w:rsidR="00335BCB" w:rsidRPr="00335BCB">
        <w:rPr>
          <w:rFonts w:cs="Times New Roman"/>
          <w:szCs w:val="24"/>
        </w:rPr>
        <w:t>arbecue firelighters</w:t>
      </w:r>
      <w:r w:rsidR="00726965">
        <w:rPr>
          <w:rFonts w:cs="Times New Roman"/>
          <w:szCs w:val="24"/>
        </w:rPr>
        <w:t xml:space="preserve">’ </w:t>
      </w:r>
      <w:r w:rsidR="00726965" w:rsidRPr="00335BCB">
        <w:rPr>
          <w:rFonts w:cs="Times New Roman"/>
          <w:szCs w:val="24"/>
        </w:rPr>
        <w:t>caloric value</w:t>
      </w:r>
      <w:r w:rsidR="00335BCB" w:rsidRPr="00335BCB">
        <w:rPr>
          <w:rFonts w:cs="Times New Roman"/>
          <w:szCs w:val="24"/>
        </w:rPr>
        <w:t xml:space="preserve"> </w:t>
      </w:r>
      <w:r w:rsidR="00726965">
        <w:rPr>
          <w:rFonts w:cs="Times New Roman"/>
          <w:szCs w:val="24"/>
        </w:rPr>
        <w:t xml:space="preserve">as </w:t>
      </w:r>
      <w:r w:rsidR="00335BCB" w:rsidRPr="00335BCB">
        <w:rPr>
          <w:rFonts w:cs="Times New Roman"/>
          <w:szCs w:val="24"/>
        </w:rPr>
        <w:t>same</w:t>
      </w:r>
      <w:r w:rsidR="00726965">
        <w:rPr>
          <w:rFonts w:cs="Times New Roman"/>
          <w:szCs w:val="24"/>
        </w:rPr>
        <w:t xml:space="preserve"> during the</w:t>
      </w:r>
      <w:r w:rsidR="00335BCB" w:rsidRPr="00335BCB">
        <w:rPr>
          <w:rFonts w:cs="Times New Roman"/>
          <w:szCs w:val="24"/>
        </w:rPr>
        <w:t xml:space="preserve"> experiment. </w:t>
      </w:r>
      <w:r w:rsidR="00335BCB" w:rsidRPr="00592BB3">
        <w:rPr>
          <w:rFonts w:cs="Times New Roman"/>
          <w:szCs w:val="24"/>
        </w:rPr>
        <w:t>HORIBA</w:t>
      </w:r>
      <w:r w:rsidR="00335BCB">
        <w:rPr>
          <w:rFonts w:cs="Times New Roman"/>
          <w:szCs w:val="24"/>
        </w:rPr>
        <w:t xml:space="preserve"> MEXA 9400 and CVS-9100 </w:t>
      </w:r>
      <w:r w:rsidR="00335BCB" w:rsidRPr="00335BCB">
        <w:rPr>
          <w:rFonts w:cs="Times New Roman"/>
          <w:szCs w:val="24"/>
        </w:rPr>
        <w:t>Exhaust Gas Analyzer</w:t>
      </w:r>
      <w:r w:rsidR="00826CFC">
        <w:rPr>
          <w:rFonts w:cs="Times New Roman"/>
          <w:szCs w:val="24"/>
        </w:rPr>
        <w:t xml:space="preserve"> was chosen for measuring the concentration and percentage of regulated emissions such as CO, CO</w:t>
      </w:r>
      <w:r w:rsidR="00826CFC" w:rsidRPr="00826CFC">
        <w:rPr>
          <w:rFonts w:cs="Times New Roman"/>
          <w:szCs w:val="24"/>
          <w:vertAlign w:val="subscript"/>
        </w:rPr>
        <w:t>2</w:t>
      </w:r>
      <w:r w:rsidR="00826CFC">
        <w:rPr>
          <w:rFonts w:cs="Times New Roman"/>
          <w:szCs w:val="24"/>
        </w:rPr>
        <w:t>, NO</w:t>
      </w:r>
      <w:r w:rsidR="00826CFC" w:rsidRPr="00826CFC">
        <w:rPr>
          <w:rFonts w:cs="Times New Roman"/>
          <w:szCs w:val="24"/>
          <w:vertAlign w:val="subscript"/>
        </w:rPr>
        <w:t xml:space="preserve">x </w:t>
      </w:r>
      <w:r w:rsidR="00826CFC">
        <w:rPr>
          <w:rFonts w:cs="Times New Roman"/>
          <w:szCs w:val="24"/>
        </w:rPr>
        <w:t xml:space="preserve">and THC. Agilent </w:t>
      </w:r>
      <w:r w:rsidR="00826CFC" w:rsidRPr="00592BB3">
        <w:rPr>
          <w:rFonts w:cs="Times New Roman"/>
          <w:szCs w:val="24"/>
        </w:rPr>
        <w:t>7890B</w:t>
      </w:r>
      <w:r w:rsidR="00826CFC">
        <w:rPr>
          <w:rFonts w:cs="Times New Roman"/>
          <w:szCs w:val="24"/>
        </w:rPr>
        <w:t xml:space="preserve">/ </w:t>
      </w:r>
      <w:r w:rsidR="00826CFC" w:rsidRPr="00592BB3">
        <w:rPr>
          <w:rFonts w:cs="Times New Roman"/>
          <w:szCs w:val="24"/>
        </w:rPr>
        <w:t>5977A</w:t>
      </w:r>
      <w:r w:rsidR="00826CFC">
        <w:rPr>
          <w:rFonts w:cs="Times New Roman"/>
          <w:szCs w:val="24"/>
        </w:rPr>
        <w:t xml:space="preserve"> GC-</w:t>
      </w:r>
      <w:r w:rsidR="00826CFC" w:rsidRPr="00592BB3">
        <w:rPr>
          <w:rFonts w:cs="Times New Roman"/>
          <w:szCs w:val="24"/>
        </w:rPr>
        <w:t>MS</w:t>
      </w:r>
      <w:r w:rsidR="00A258B6">
        <w:rPr>
          <w:rFonts w:cs="Times New Roman"/>
          <w:szCs w:val="24"/>
        </w:rPr>
        <w:t xml:space="preserve"> was used to identifying the composition of unregulated emissions which mainly are PAHs. The experiment results shows that the concentration of regulated emissions associate with the material of barbecue firelighters, meanwhile, </w:t>
      </w:r>
      <w:r w:rsidR="003E428D" w:rsidRPr="003E428D">
        <w:rPr>
          <w:rFonts w:cs="Times New Roman"/>
          <w:szCs w:val="24"/>
        </w:rPr>
        <w:t>six different barbecue firelighters all have high level of CO, CO</w:t>
      </w:r>
      <w:r w:rsidR="003E428D" w:rsidRPr="00726965">
        <w:rPr>
          <w:rFonts w:cs="Times New Roman"/>
          <w:szCs w:val="24"/>
          <w:vertAlign w:val="subscript"/>
        </w:rPr>
        <w:t>2</w:t>
      </w:r>
      <w:r w:rsidR="00726965">
        <w:rPr>
          <w:rFonts w:cs="Times New Roman"/>
          <w:szCs w:val="24"/>
        </w:rPr>
        <w:t>, NO</w:t>
      </w:r>
      <w:r w:rsidR="00726965" w:rsidRPr="00726965">
        <w:rPr>
          <w:rFonts w:cs="Times New Roman"/>
          <w:szCs w:val="24"/>
          <w:vertAlign w:val="subscript"/>
        </w:rPr>
        <w:t>x</w:t>
      </w:r>
      <w:r w:rsidR="003E428D" w:rsidRPr="003E428D">
        <w:rPr>
          <w:rFonts w:cs="Times New Roman"/>
          <w:szCs w:val="24"/>
        </w:rPr>
        <w:t xml:space="preserve"> and THC.</w:t>
      </w:r>
      <w:r w:rsidR="00726965">
        <w:rPr>
          <w:rFonts w:cs="Times New Roman"/>
          <w:szCs w:val="24"/>
        </w:rPr>
        <w:t xml:space="preserve"> </w:t>
      </w:r>
      <w:r w:rsidR="003E428D">
        <w:rPr>
          <w:rFonts w:cs="Times New Roman"/>
          <w:szCs w:val="24"/>
        </w:rPr>
        <w:t>The</w:t>
      </w:r>
      <w:r w:rsidR="003E428D" w:rsidRPr="00592BB3">
        <w:rPr>
          <w:rFonts w:cs="Times New Roman"/>
          <w:szCs w:val="24"/>
        </w:rPr>
        <w:t xml:space="preserve"> regulated emissions </w:t>
      </w:r>
      <w:r w:rsidR="00726965">
        <w:rPr>
          <w:rFonts w:cs="Times New Roman"/>
          <w:szCs w:val="24"/>
        </w:rPr>
        <w:t>can cause</w:t>
      </w:r>
      <w:r w:rsidR="003E428D" w:rsidRPr="00592BB3">
        <w:rPr>
          <w:rFonts w:cs="Times New Roman"/>
          <w:szCs w:val="24"/>
        </w:rPr>
        <w:t xml:space="preserve"> headache, vomiting even respiratory problems</w:t>
      </w:r>
      <w:r w:rsidR="00726965">
        <w:rPr>
          <w:rFonts w:cs="Times New Roman"/>
          <w:szCs w:val="24"/>
        </w:rPr>
        <w:t xml:space="preserve"> and death</w:t>
      </w:r>
      <w:r w:rsidR="003E428D" w:rsidRPr="00592BB3">
        <w:rPr>
          <w:rFonts w:cs="Times New Roman"/>
          <w:szCs w:val="24"/>
        </w:rPr>
        <w:t>.</w:t>
      </w:r>
      <w:r w:rsidR="000A2263">
        <w:rPr>
          <w:rFonts w:cs="Times New Roman"/>
          <w:szCs w:val="24"/>
        </w:rPr>
        <w:t xml:space="preserve"> As f</w:t>
      </w:r>
      <w:r w:rsidR="000A2263" w:rsidRPr="00592BB3">
        <w:rPr>
          <w:rFonts w:cs="Times New Roman"/>
          <w:szCs w:val="24"/>
        </w:rPr>
        <w:t>or unregulated emissio</w:t>
      </w:r>
      <w:r w:rsidR="00726965">
        <w:rPr>
          <w:rFonts w:cs="Times New Roman"/>
          <w:szCs w:val="24"/>
        </w:rPr>
        <w:t>ns, results show</w:t>
      </w:r>
      <w:r w:rsidR="000A2263" w:rsidRPr="00592BB3">
        <w:rPr>
          <w:rFonts w:cs="Times New Roman"/>
          <w:szCs w:val="24"/>
        </w:rPr>
        <w:t xml:space="preserve"> </w:t>
      </w:r>
      <w:r w:rsidR="00726965">
        <w:rPr>
          <w:rFonts w:cs="Times New Roman"/>
          <w:szCs w:val="24"/>
        </w:rPr>
        <w:t>that</w:t>
      </w:r>
      <w:r w:rsidR="000A2263" w:rsidRPr="00592BB3">
        <w:rPr>
          <w:rFonts w:cs="Times New Roman"/>
          <w:szCs w:val="24"/>
        </w:rPr>
        <w:t xml:space="preserve"> 5 PAHs </w:t>
      </w:r>
      <w:r w:rsidR="000A2263">
        <w:rPr>
          <w:rFonts w:cs="Times New Roman"/>
          <w:szCs w:val="24"/>
        </w:rPr>
        <w:t>(</w:t>
      </w:r>
      <w:r w:rsidR="000A2263" w:rsidRPr="00592BB3">
        <w:rPr>
          <w:rFonts w:cs="Times New Roman"/>
          <w:szCs w:val="24"/>
        </w:rPr>
        <w:t>acenaphthylene, phenanthrene, anthracene, fluoranthene and pyrene</w:t>
      </w:r>
      <w:r w:rsidR="000A2263">
        <w:rPr>
          <w:rFonts w:cs="Times New Roman"/>
          <w:szCs w:val="24"/>
        </w:rPr>
        <w:t xml:space="preserve">) </w:t>
      </w:r>
      <w:r w:rsidR="000A2263" w:rsidRPr="00592BB3">
        <w:rPr>
          <w:rFonts w:cs="Times New Roman"/>
          <w:szCs w:val="24"/>
        </w:rPr>
        <w:t>were found in the</w:t>
      </w:r>
      <w:r w:rsidR="000A2263">
        <w:rPr>
          <w:rFonts w:cs="Times New Roman"/>
          <w:szCs w:val="24"/>
        </w:rPr>
        <w:t xml:space="preserve"> emission of these firelighters</w:t>
      </w:r>
      <w:r w:rsidR="000A2263" w:rsidRPr="00592BB3">
        <w:rPr>
          <w:rFonts w:cs="Times New Roman"/>
          <w:szCs w:val="24"/>
        </w:rPr>
        <w:t xml:space="preserve">. These PAHs </w:t>
      </w:r>
      <w:r w:rsidR="00726965">
        <w:rPr>
          <w:rFonts w:cs="Times New Roman"/>
          <w:szCs w:val="24"/>
        </w:rPr>
        <w:t>will</w:t>
      </w:r>
      <w:r w:rsidR="000A2263" w:rsidRPr="00592BB3">
        <w:rPr>
          <w:rFonts w:cs="Times New Roman"/>
          <w:szCs w:val="24"/>
        </w:rPr>
        <w:t xml:space="preserve"> </w:t>
      </w:r>
      <w:r w:rsidR="00726965">
        <w:rPr>
          <w:rFonts w:cs="Times New Roman"/>
          <w:szCs w:val="24"/>
        </w:rPr>
        <w:t>damage the</w:t>
      </w:r>
      <w:r w:rsidR="000A2263" w:rsidRPr="00592BB3">
        <w:rPr>
          <w:rFonts w:cs="Times New Roman"/>
          <w:szCs w:val="24"/>
        </w:rPr>
        <w:t xml:space="preserve"> lung function </w:t>
      </w:r>
      <w:r w:rsidR="00726965">
        <w:rPr>
          <w:rFonts w:cs="Times New Roman"/>
          <w:szCs w:val="24"/>
        </w:rPr>
        <w:t>of the patient</w:t>
      </w:r>
      <w:r w:rsidR="000A2263" w:rsidRPr="00592BB3">
        <w:rPr>
          <w:rFonts w:cs="Times New Roman"/>
          <w:szCs w:val="24"/>
        </w:rPr>
        <w:t>. Besides, mixtures of PAHs are also known to cause skin irritation and inflammation</w:t>
      </w:r>
      <w:r w:rsidR="000A2263">
        <w:rPr>
          <w:rFonts w:cs="Times New Roman"/>
          <w:szCs w:val="24"/>
        </w:rPr>
        <w:t xml:space="preserve"> or even cancer</w:t>
      </w:r>
      <w:r w:rsidR="000A2263" w:rsidRPr="00592BB3">
        <w:rPr>
          <w:rFonts w:cs="Times New Roman"/>
          <w:szCs w:val="24"/>
        </w:rPr>
        <w:t>.</w:t>
      </w:r>
      <w:r w:rsidR="005628F7">
        <w:rPr>
          <w:rFonts w:cs="Times New Roman"/>
          <w:szCs w:val="24"/>
        </w:rPr>
        <w:br w:type="page"/>
      </w:r>
    </w:p>
    <w:p w:rsidR="00D550A1" w:rsidRDefault="00D550A1" w:rsidP="000F29D8">
      <w:pPr>
        <w:pStyle w:val="Heading1"/>
        <w:rPr>
          <w:rFonts w:eastAsia="AdvPSTim-B"/>
        </w:rPr>
      </w:pPr>
      <w:bookmarkStart w:id="2" w:name="_Toc492122804"/>
      <w:r w:rsidRPr="00592BB3">
        <w:rPr>
          <w:rFonts w:eastAsia="AdvPSTim-B"/>
        </w:rPr>
        <w:lastRenderedPageBreak/>
        <w:t>Acknowledgements</w:t>
      </w:r>
      <w:bookmarkEnd w:id="2"/>
    </w:p>
    <w:p w:rsidR="00BB5AFE" w:rsidRDefault="00B437C9" w:rsidP="005317B0">
      <w:pPr>
        <w:pStyle w:val="ListParagraph"/>
        <w:ind w:firstLineChars="0" w:firstLine="0"/>
        <w:rPr>
          <w:rFonts w:eastAsia="AdvPSTim-B" w:cs="Times New Roman"/>
          <w:kern w:val="0"/>
          <w:szCs w:val="24"/>
        </w:rPr>
      </w:pPr>
      <w:r>
        <w:rPr>
          <w:rFonts w:eastAsia="AdvPSTim-B" w:cs="Times New Roman" w:hint="eastAsia"/>
          <w:kern w:val="0"/>
          <w:szCs w:val="24"/>
        </w:rPr>
        <w:t xml:space="preserve">First of all, </w:t>
      </w:r>
      <w:r w:rsidRPr="00B437C9">
        <w:rPr>
          <w:rFonts w:eastAsia="AdvPSTim-B" w:cs="Times New Roman"/>
          <w:kern w:val="0"/>
          <w:szCs w:val="24"/>
        </w:rPr>
        <w:t>I am particularly grateful for the assistance given by</w:t>
      </w:r>
      <w:r w:rsidR="001E2C26">
        <w:rPr>
          <w:rFonts w:eastAsia="AdvPSTim-B" w:cs="Times New Roman"/>
          <w:kern w:val="0"/>
          <w:szCs w:val="24"/>
        </w:rPr>
        <w:t xml:space="preserve"> my supervisor Dr Paul Hellier. </w:t>
      </w:r>
      <w:r w:rsidR="00BA427C">
        <w:rPr>
          <w:rFonts w:eastAsia="AdvPSTim-B" w:cs="Times New Roman"/>
          <w:kern w:val="0"/>
          <w:szCs w:val="24"/>
        </w:rPr>
        <w:t>His support helped me complete this project. His</w:t>
      </w:r>
      <w:r w:rsidR="00BA427C" w:rsidRPr="00BA427C">
        <w:rPr>
          <w:rFonts w:eastAsia="AdvPSTim-B" w:cs="Times New Roman"/>
          <w:kern w:val="0"/>
          <w:szCs w:val="24"/>
        </w:rPr>
        <w:t xml:space="preserve"> patient guidance, enthusiastic encouragement and useful critiques </w:t>
      </w:r>
      <w:r w:rsidR="00E84B78">
        <w:rPr>
          <w:rFonts w:eastAsia="AdvPSTim-B" w:cs="Times New Roman"/>
          <w:kern w:val="0"/>
          <w:szCs w:val="24"/>
        </w:rPr>
        <w:t xml:space="preserve">helped me a lot when I faced the difficulties in my project. He taught me plenty of useful knowledge </w:t>
      </w:r>
      <w:r w:rsidR="003A2769">
        <w:rPr>
          <w:rFonts w:eastAsia="AdvPSTim-B" w:cs="Times New Roman"/>
          <w:kern w:val="0"/>
          <w:szCs w:val="24"/>
        </w:rPr>
        <w:t xml:space="preserve">not only for this project, but also for my career in the future. His passion and </w:t>
      </w:r>
      <w:r w:rsidR="003A2769" w:rsidRPr="003A2769">
        <w:rPr>
          <w:rFonts w:eastAsia="AdvPSTim-B" w:cs="Times New Roman"/>
          <w:kern w:val="0"/>
          <w:szCs w:val="24"/>
        </w:rPr>
        <w:t>meticulous</w:t>
      </w:r>
      <w:r w:rsidR="003A2769">
        <w:rPr>
          <w:rFonts w:eastAsia="AdvPSTim-B" w:cs="Times New Roman"/>
          <w:kern w:val="0"/>
          <w:szCs w:val="24"/>
        </w:rPr>
        <w:t xml:space="preserve"> attitude of work inspired me deeply.</w:t>
      </w:r>
    </w:p>
    <w:p w:rsidR="003A2769" w:rsidRDefault="003A2769" w:rsidP="000B7121">
      <w:pPr>
        <w:pStyle w:val="ListParagraph"/>
        <w:ind w:firstLineChars="0" w:firstLine="0"/>
        <w:rPr>
          <w:rFonts w:eastAsia="AdvPSTim-B" w:cs="Times New Roman"/>
          <w:kern w:val="0"/>
          <w:szCs w:val="24"/>
        </w:rPr>
      </w:pPr>
    </w:p>
    <w:p w:rsidR="00BB5AFE" w:rsidRDefault="003A2769" w:rsidP="005317B0">
      <w:pPr>
        <w:pStyle w:val="ListParagraph"/>
        <w:ind w:firstLineChars="0" w:firstLine="0"/>
        <w:rPr>
          <w:rFonts w:eastAsia="AdvPSTim-B" w:cs="Times New Roman"/>
          <w:kern w:val="0"/>
          <w:szCs w:val="24"/>
        </w:rPr>
      </w:pPr>
      <w:r>
        <w:rPr>
          <w:rFonts w:eastAsia="AdvPSTim-B" w:cs="Times New Roman"/>
          <w:kern w:val="0"/>
          <w:szCs w:val="24"/>
        </w:rPr>
        <w:t xml:space="preserve">Secondly, </w:t>
      </w:r>
      <w:r w:rsidRPr="003A2769">
        <w:rPr>
          <w:rFonts w:eastAsia="AdvPSTim-B" w:cs="Times New Roman"/>
          <w:kern w:val="0"/>
          <w:szCs w:val="24"/>
        </w:rPr>
        <w:t>I wish to acknowledge the help provided by</w:t>
      </w:r>
      <w:r>
        <w:rPr>
          <w:rFonts w:eastAsia="AdvPSTim-B" w:cs="Times New Roman"/>
          <w:kern w:val="0"/>
          <w:szCs w:val="24"/>
        </w:rPr>
        <w:t xml:space="preserve"> </w:t>
      </w:r>
      <w:r w:rsidR="00943069">
        <w:rPr>
          <w:rFonts w:eastAsia="AdvPSTim-B" w:cs="Times New Roman"/>
          <w:kern w:val="0"/>
          <w:szCs w:val="24"/>
        </w:rPr>
        <w:t xml:space="preserve">Mr </w:t>
      </w:r>
      <w:r w:rsidR="00BB5AFE" w:rsidRPr="00BB5AFE">
        <w:rPr>
          <w:rFonts w:eastAsia="AdvPSTim-B" w:cs="Times New Roman"/>
          <w:kern w:val="0"/>
          <w:szCs w:val="24"/>
        </w:rPr>
        <w:t>Christopher Ogbunuzor</w:t>
      </w:r>
      <w:r w:rsidR="00077FDD">
        <w:rPr>
          <w:rFonts w:eastAsia="AdvPSTim-B" w:cs="Times New Roman"/>
          <w:kern w:val="0"/>
          <w:szCs w:val="24"/>
        </w:rPr>
        <w:t xml:space="preserve"> and </w:t>
      </w:r>
      <w:r w:rsidR="00943069">
        <w:rPr>
          <w:rFonts w:eastAsia="AdvPSTim-B" w:cs="Times New Roman"/>
          <w:kern w:val="0"/>
          <w:szCs w:val="24"/>
        </w:rPr>
        <w:t xml:space="preserve">Mr </w:t>
      </w:r>
      <w:r w:rsidR="00077FDD" w:rsidRPr="00077FDD">
        <w:rPr>
          <w:rFonts w:eastAsia="AdvPSTim-B" w:cs="Times New Roman"/>
          <w:kern w:val="0"/>
          <w:szCs w:val="24"/>
        </w:rPr>
        <w:t>Viktor Kärcher</w:t>
      </w:r>
      <w:r w:rsidR="00943069">
        <w:rPr>
          <w:rFonts w:eastAsia="AdvPSTim-B" w:cs="Times New Roman"/>
          <w:kern w:val="0"/>
          <w:szCs w:val="24"/>
        </w:rPr>
        <w:t xml:space="preserve">, they helped me a lot for using experiment analyzers. The knowledge and </w:t>
      </w:r>
      <w:r w:rsidR="00CD5A71">
        <w:rPr>
          <w:rFonts w:eastAsia="AdvPSTim-B" w:cs="Times New Roman"/>
          <w:kern w:val="0"/>
          <w:szCs w:val="24"/>
        </w:rPr>
        <w:t xml:space="preserve">advice they shared with me solved many problems of this project. </w:t>
      </w:r>
      <w:r w:rsidR="00CD5A71" w:rsidRPr="00CD5A71">
        <w:rPr>
          <w:rFonts w:eastAsia="AdvPSTim-B" w:cs="Times New Roman"/>
          <w:kern w:val="0"/>
          <w:szCs w:val="24"/>
        </w:rPr>
        <w:t>I would also like to extend my thanks to</w:t>
      </w:r>
      <w:r w:rsidR="00CD5A71">
        <w:rPr>
          <w:rFonts w:eastAsia="AdvPSTim-B" w:cs="Times New Roman"/>
          <w:kern w:val="0"/>
          <w:szCs w:val="24"/>
        </w:rPr>
        <w:t xml:space="preserve"> my classmates Yujing Huang and Jialei Li for great help during the experiment time.</w:t>
      </w:r>
    </w:p>
    <w:p w:rsidR="00CD5A71" w:rsidRDefault="00CD5A71" w:rsidP="000B7121">
      <w:pPr>
        <w:pStyle w:val="ListParagraph"/>
        <w:ind w:firstLineChars="0" w:firstLine="0"/>
        <w:rPr>
          <w:rFonts w:eastAsia="AdvPSTim-B" w:cs="Times New Roman"/>
          <w:kern w:val="0"/>
          <w:szCs w:val="24"/>
        </w:rPr>
      </w:pPr>
    </w:p>
    <w:p w:rsidR="00CD5A71" w:rsidRDefault="00CD5A71" w:rsidP="005317B0">
      <w:pPr>
        <w:pStyle w:val="ListParagraph"/>
        <w:ind w:firstLineChars="0" w:firstLine="0"/>
        <w:rPr>
          <w:rFonts w:eastAsia="AdvPSTim-B" w:cs="Times New Roman"/>
          <w:kern w:val="0"/>
          <w:szCs w:val="24"/>
        </w:rPr>
      </w:pPr>
      <w:r w:rsidRPr="00CD5A71">
        <w:rPr>
          <w:rFonts w:eastAsia="AdvPSTim-B" w:cs="Times New Roman"/>
          <w:kern w:val="0"/>
          <w:szCs w:val="24"/>
        </w:rPr>
        <w:t>Finally, I wish to thank my parents for their support and encouragement throughout my study.</w:t>
      </w:r>
      <w:r w:rsidR="005628F7">
        <w:rPr>
          <w:rFonts w:eastAsia="AdvPSTim-B" w:cs="Times New Roman"/>
          <w:kern w:val="0"/>
          <w:szCs w:val="24"/>
        </w:rPr>
        <w:br w:type="page"/>
      </w:r>
    </w:p>
    <w:sdt>
      <w:sdtPr>
        <w:rPr>
          <w:rFonts w:ascii="Times New Roman" w:eastAsiaTheme="minorEastAsia" w:hAnsi="Times New Roman" w:cstheme="minorBidi"/>
          <w:color w:val="auto"/>
          <w:kern w:val="2"/>
          <w:sz w:val="24"/>
          <w:szCs w:val="22"/>
          <w:lang w:val="zh-CN"/>
        </w:rPr>
        <w:id w:val="1447809603"/>
        <w:docPartObj>
          <w:docPartGallery w:val="Table of Contents"/>
          <w:docPartUnique/>
        </w:docPartObj>
      </w:sdtPr>
      <w:sdtEndPr>
        <w:rPr>
          <w:b/>
          <w:bCs/>
        </w:rPr>
      </w:sdtEndPr>
      <w:sdtContent>
        <w:p w:rsidR="00F7658B" w:rsidRDefault="00F7658B">
          <w:pPr>
            <w:pStyle w:val="TOCHeading"/>
            <w:rPr>
              <w:rStyle w:val="Heading1Char"/>
              <w:rFonts w:eastAsiaTheme="majorEastAsia"/>
              <w:color w:val="auto"/>
            </w:rPr>
          </w:pPr>
          <w:r w:rsidRPr="00F7658B">
            <w:rPr>
              <w:rStyle w:val="Heading1Char"/>
              <w:rFonts w:eastAsiaTheme="majorEastAsia" w:hint="eastAsia"/>
              <w:color w:val="auto"/>
            </w:rPr>
            <w:t>T</w:t>
          </w:r>
          <w:r w:rsidRPr="00F7658B">
            <w:rPr>
              <w:rStyle w:val="Heading1Char"/>
              <w:rFonts w:eastAsiaTheme="majorEastAsia"/>
              <w:color w:val="auto"/>
            </w:rPr>
            <w:t>able of Contents</w:t>
          </w:r>
        </w:p>
        <w:p w:rsidR="00F7658B" w:rsidRPr="00F7658B" w:rsidRDefault="00F7658B" w:rsidP="00F7658B"/>
        <w:p w:rsidR="00C67067" w:rsidRDefault="00F7658B">
          <w:pPr>
            <w:pStyle w:val="TOC1"/>
            <w:tabs>
              <w:tab w:val="right" w:leader="dot" w:pos="9061"/>
            </w:tabs>
            <w:rPr>
              <w:rFonts w:asciiTheme="minorHAnsi" w:hAnsiTheme="minorHAnsi"/>
              <w:noProof/>
              <w:sz w:val="21"/>
            </w:rPr>
          </w:pPr>
          <w:r>
            <w:fldChar w:fldCharType="begin"/>
          </w:r>
          <w:r>
            <w:instrText xml:space="preserve"> TOC \o "1-3" \h \z \u </w:instrText>
          </w:r>
          <w:r>
            <w:fldChar w:fldCharType="separate"/>
          </w:r>
          <w:hyperlink w:anchor="_Toc492122803" w:history="1">
            <w:r w:rsidR="00C67067" w:rsidRPr="0043531D">
              <w:rPr>
                <w:rStyle w:val="Hyperlink"/>
                <w:noProof/>
              </w:rPr>
              <w:t>Abstract</w:t>
            </w:r>
            <w:r w:rsidR="00C67067">
              <w:rPr>
                <w:noProof/>
                <w:webHidden/>
              </w:rPr>
              <w:tab/>
            </w:r>
            <w:r w:rsidR="00C67067">
              <w:rPr>
                <w:noProof/>
                <w:webHidden/>
              </w:rPr>
              <w:fldChar w:fldCharType="begin"/>
            </w:r>
            <w:r w:rsidR="00C67067">
              <w:rPr>
                <w:noProof/>
                <w:webHidden/>
              </w:rPr>
              <w:instrText xml:space="preserve"> PAGEREF _Toc492122803 \h </w:instrText>
            </w:r>
            <w:r w:rsidR="00C67067">
              <w:rPr>
                <w:noProof/>
                <w:webHidden/>
              </w:rPr>
            </w:r>
            <w:r w:rsidR="00C67067">
              <w:rPr>
                <w:noProof/>
                <w:webHidden/>
              </w:rPr>
              <w:fldChar w:fldCharType="separate"/>
            </w:r>
            <w:r w:rsidR="0091774B">
              <w:rPr>
                <w:noProof/>
                <w:webHidden/>
              </w:rPr>
              <w:t>2</w:t>
            </w:r>
            <w:r w:rsidR="00C67067">
              <w:rPr>
                <w:noProof/>
                <w:webHidden/>
              </w:rPr>
              <w:fldChar w:fldCharType="end"/>
            </w:r>
          </w:hyperlink>
        </w:p>
        <w:p w:rsidR="00C67067" w:rsidRDefault="00832D9D">
          <w:pPr>
            <w:pStyle w:val="TOC1"/>
            <w:tabs>
              <w:tab w:val="right" w:leader="dot" w:pos="9061"/>
            </w:tabs>
            <w:rPr>
              <w:rFonts w:asciiTheme="minorHAnsi" w:hAnsiTheme="minorHAnsi"/>
              <w:noProof/>
              <w:sz w:val="21"/>
            </w:rPr>
          </w:pPr>
          <w:hyperlink w:anchor="_Toc492122804" w:history="1">
            <w:r w:rsidR="00C67067" w:rsidRPr="0043531D">
              <w:rPr>
                <w:rStyle w:val="Hyperlink"/>
                <w:rFonts w:eastAsia="AdvPSTim-B"/>
                <w:noProof/>
              </w:rPr>
              <w:t>Acknowledgements</w:t>
            </w:r>
            <w:r w:rsidR="00C67067">
              <w:rPr>
                <w:noProof/>
                <w:webHidden/>
              </w:rPr>
              <w:tab/>
            </w:r>
            <w:r w:rsidR="00C67067">
              <w:rPr>
                <w:noProof/>
                <w:webHidden/>
              </w:rPr>
              <w:fldChar w:fldCharType="begin"/>
            </w:r>
            <w:r w:rsidR="00C67067">
              <w:rPr>
                <w:noProof/>
                <w:webHidden/>
              </w:rPr>
              <w:instrText xml:space="preserve"> PAGEREF _Toc492122804 \h </w:instrText>
            </w:r>
            <w:r w:rsidR="00C67067">
              <w:rPr>
                <w:noProof/>
                <w:webHidden/>
              </w:rPr>
            </w:r>
            <w:r w:rsidR="00C67067">
              <w:rPr>
                <w:noProof/>
                <w:webHidden/>
              </w:rPr>
              <w:fldChar w:fldCharType="separate"/>
            </w:r>
            <w:r w:rsidR="0091774B">
              <w:rPr>
                <w:noProof/>
                <w:webHidden/>
              </w:rPr>
              <w:t>3</w:t>
            </w:r>
            <w:r w:rsidR="00C67067">
              <w:rPr>
                <w:noProof/>
                <w:webHidden/>
              </w:rPr>
              <w:fldChar w:fldCharType="end"/>
            </w:r>
          </w:hyperlink>
        </w:p>
        <w:p w:rsidR="00C67067" w:rsidRDefault="00832D9D">
          <w:pPr>
            <w:pStyle w:val="TOC1"/>
            <w:tabs>
              <w:tab w:val="right" w:leader="dot" w:pos="9061"/>
            </w:tabs>
            <w:rPr>
              <w:rFonts w:asciiTheme="minorHAnsi" w:hAnsiTheme="minorHAnsi"/>
              <w:noProof/>
              <w:sz w:val="21"/>
            </w:rPr>
          </w:pPr>
          <w:hyperlink w:anchor="_Toc492122805" w:history="1">
            <w:r w:rsidR="00C67067" w:rsidRPr="0043531D">
              <w:rPr>
                <w:rStyle w:val="Hyperlink"/>
                <w:noProof/>
              </w:rPr>
              <w:t>Nomenclature</w:t>
            </w:r>
            <w:r w:rsidR="00C67067">
              <w:rPr>
                <w:noProof/>
                <w:webHidden/>
              </w:rPr>
              <w:tab/>
            </w:r>
            <w:r w:rsidR="00C67067">
              <w:rPr>
                <w:noProof/>
                <w:webHidden/>
              </w:rPr>
              <w:fldChar w:fldCharType="begin"/>
            </w:r>
            <w:r w:rsidR="00C67067">
              <w:rPr>
                <w:noProof/>
                <w:webHidden/>
              </w:rPr>
              <w:instrText xml:space="preserve"> PAGEREF _Toc492122805 \h </w:instrText>
            </w:r>
            <w:r w:rsidR="00C67067">
              <w:rPr>
                <w:noProof/>
                <w:webHidden/>
              </w:rPr>
            </w:r>
            <w:r w:rsidR="00C67067">
              <w:rPr>
                <w:noProof/>
                <w:webHidden/>
              </w:rPr>
              <w:fldChar w:fldCharType="separate"/>
            </w:r>
            <w:r w:rsidR="0091774B">
              <w:rPr>
                <w:noProof/>
                <w:webHidden/>
              </w:rPr>
              <w:t>6</w:t>
            </w:r>
            <w:r w:rsidR="00C67067">
              <w:rPr>
                <w:noProof/>
                <w:webHidden/>
              </w:rPr>
              <w:fldChar w:fldCharType="end"/>
            </w:r>
          </w:hyperlink>
        </w:p>
        <w:p w:rsidR="00C67067" w:rsidRDefault="00832D9D">
          <w:pPr>
            <w:pStyle w:val="TOC1"/>
            <w:tabs>
              <w:tab w:val="right" w:leader="dot" w:pos="9061"/>
            </w:tabs>
            <w:rPr>
              <w:rFonts w:asciiTheme="minorHAnsi" w:hAnsiTheme="minorHAnsi"/>
              <w:noProof/>
              <w:sz w:val="21"/>
            </w:rPr>
          </w:pPr>
          <w:hyperlink w:anchor="_Toc492122806" w:history="1">
            <w:r w:rsidR="00C67067" w:rsidRPr="0043531D">
              <w:rPr>
                <w:rStyle w:val="Hyperlink"/>
                <w:noProof/>
              </w:rPr>
              <w:t>List of tables</w:t>
            </w:r>
            <w:r w:rsidR="00C67067">
              <w:rPr>
                <w:noProof/>
                <w:webHidden/>
              </w:rPr>
              <w:tab/>
            </w:r>
            <w:r w:rsidR="00C67067">
              <w:rPr>
                <w:noProof/>
                <w:webHidden/>
              </w:rPr>
              <w:fldChar w:fldCharType="begin"/>
            </w:r>
            <w:r w:rsidR="00C67067">
              <w:rPr>
                <w:noProof/>
                <w:webHidden/>
              </w:rPr>
              <w:instrText xml:space="preserve"> PAGEREF _Toc492122806 \h </w:instrText>
            </w:r>
            <w:r w:rsidR="00C67067">
              <w:rPr>
                <w:noProof/>
                <w:webHidden/>
              </w:rPr>
            </w:r>
            <w:r w:rsidR="00C67067">
              <w:rPr>
                <w:noProof/>
                <w:webHidden/>
              </w:rPr>
              <w:fldChar w:fldCharType="separate"/>
            </w:r>
            <w:r w:rsidR="0091774B">
              <w:rPr>
                <w:noProof/>
                <w:webHidden/>
              </w:rPr>
              <w:t>7</w:t>
            </w:r>
            <w:r w:rsidR="00C67067">
              <w:rPr>
                <w:noProof/>
                <w:webHidden/>
              </w:rPr>
              <w:fldChar w:fldCharType="end"/>
            </w:r>
          </w:hyperlink>
        </w:p>
        <w:p w:rsidR="00C67067" w:rsidRDefault="00832D9D">
          <w:pPr>
            <w:pStyle w:val="TOC1"/>
            <w:tabs>
              <w:tab w:val="right" w:leader="dot" w:pos="9061"/>
            </w:tabs>
            <w:rPr>
              <w:rFonts w:asciiTheme="minorHAnsi" w:hAnsiTheme="minorHAnsi"/>
              <w:noProof/>
              <w:sz w:val="21"/>
            </w:rPr>
          </w:pPr>
          <w:hyperlink w:anchor="_Toc492122807" w:history="1">
            <w:r w:rsidR="00C67067" w:rsidRPr="0043531D">
              <w:rPr>
                <w:rStyle w:val="Hyperlink"/>
                <w:noProof/>
              </w:rPr>
              <w:t>List of figures</w:t>
            </w:r>
            <w:r w:rsidR="00C67067">
              <w:rPr>
                <w:noProof/>
                <w:webHidden/>
              </w:rPr>
              <w:tab/>
            </w:r>
            <w:r w:rsidR="00C67067">
              <w:rPr>
                <w:noProof/>
                <w:webHidden/>
              </w:rPr>
              <w:fldChar w:fldCharType="begin"/>
            </w:r>
            <w:r w:rsidR="00C67067">
              <w:rPr>
                <w:noProof/>
                <w:webHidden/>
              </w:rPr>
              <w:instrText xml:space="preserve"> PAGEREF _Toc492122807 \h </w:instrText>
            </w:r>
            <w:r w:rsidR="00C67067">
              <w:rPr>
                <w:noProof/>
                <w:webHidden/>
              </w:rPr>
            </w:r>
            <w:r w:rsidR="00C67067">
              <w:rPr>
                <w:noProof/>
                <w:webHidden/>
              </w:rPr>
              <w:fldChar w:fldCharType="separate"/>
            </w:r>
            <w:r w:rsidR="0091774B">
              <w:rPr>
                <w:noProof/>
                <w:webHidden/>
              </w:rPr>
              <w:t>8</w:t>
            </w:r>
            <w:r w:rsidR="00C67067">
              <w:rPr>
                <w:noProof/>
                <w:webHidden/>
              </w:rPr>
              <w:fldChar w:fldCharType="end"/>
            </w:r>
          </w:hyperlink>
        </w:p>
        <w:p w:rsidR="00C67067" w:rsidRDefault="00832D9D">
          <w:pPr>
            <w:pStyle w:val="TOC1"/>
            <w:tabs>
              <w:tab w:val="left" w:pos="420"/>
              <w:tab w:val="right" w:leader="dot" w:pos="9061"/>
            </w:tabs>
            <w:rPr>
              <w:rFonts w:asciiTheme="minorHAnsi" w:hAnsiTheme="minorHAnsi"/>
              <w:noProof/>
              <w:sz w:val="21"/>
            </w:rPr>
          </w:pPr>
          <w:hyperlink w:anchor="_Toc492122808" w:history="1">
            <w:r w:rsidR="00C67067" w:rsidRPr="0043531D">
              <w:rPr>
                <w:rStyle w:val="Hyperlink"/>
                <w:noProof/>
              </w:rPr>
              <w:t>1.</w:t>
            </w:r>
            <w:r w:rsidR="00C67067">
              <w:rPr>
                <w:rFonts w:asciiTheme="minorHAnsi" w:hAnsiTheme="minorHAnsi"/>
                <w:noProof/>
                <w:sz w:val="21"/>
              </w:rPr>
              <w:tab/>
            </w:r>
            <w:r w:rsidR="00C67067" w:rsidRPr="0043531D">
              <w:rPr>
                <w:rStyle w:val="Hyperlink"/>
                <w:noProof/>
              </w:rPr>
              <w:t>Introduction</w:t>
            </w:r>
            <w:r w:rsidR="00C67067">
              <w:rPr>
                <w:noProof/>
                <w:webHidden/>
              </w:rPr>
              <w:tab/>
            </w:r>
            <w:r w:rsidR="00C67067">
              <w:rPr>
                <w:noProof/>
                <w:webHidden/>
              </w:rPr>
              <w:fldChar w:fldCharType="begin"/>
            </w:r>
            <w:r w:rsidR="00C67067">
              <w:rPr>
                <w:noProof/>
                <w:webHidden/>
              </w:rPr>
              <w:instrText xml:space="preserve"> PAGEREF _Toc492122808 \h </w:instrText>
            </w:r>
            <w:r w:rsidR="00C67067">
              <w:rPr>
                <w:noProof/>
                <w:webHidden/>
              </w:rPr>
            </w:r>
            <w:r w:rsidR="00C67067">
              <w:rPr>
                <w:noProof/>
                <w:webHidden/>
              </w:rPr>
              <w:fldChar w:fldCharType="separate"/>
            </w:r>
            <w:r w:rsidR="0091774B">
              <w:rPr>
                <w:noProof/>
                <w:webHidden/>
              </w:rPr>
              <w:t>10</w:t>
            </w:r>
            <w:r w:rsidR="00C67067">
              <w:rPr>
                <w:noProof/>
                <w:webHidden/>
              </w:rPr>
              <w:fldChar w:fldCharType="end"/>
            </w:r>
          </w:hyperlink>
        </w:p>
        <w:p w:rsidR="00C67067" w:rsidRDefault="00832D9D">
          <w:pPr>
            <w:pStyle w:val="TOC1"/>
            <w:tabs>
              <w:tab w:val="left" w:pos="420"/>
              <w:tab w:val="right" w:leader="dot" w:pos="9061"/>
            </w:tabs>
            <w:rPr>
              <w:rFonts w:asciiTheme="minorHAnsi" w:hAnsiTheme="minorHAnsi"/>
              <w:noProof/>
              <w:sz w:val="21"/>
            </w:rPr>
          </w:pPr>
          <w:hyperlink w:anchor="_Toc492122809" w:history="1">
            <w:r w:rsidR="00C67067" w:rsidRPr="0043531D">
              <w:rPr>
                <w:rStyle w:val="Hyperlink"/>
                <w:noProof/>
              </w:rPr>
              <w:t>2.</w:t>
            </w:r>
            <w:r w:rsidR="00C67067">
              <w:rPr>
                <w:rFonts w:asciiTheme="minorHAnsi" w:hAnsiTheme="minorHAnsi"/>
                <w:noProof/>
                <w:sz w:val="21"/>
              </w:rPr>
              <w:tab/>
            </w:r>
            <w:r w:rsidR="00C67067" w:rsidRPr="0043531D">
              <w:rPr>
                <w:rStyle w:val="Hyperlink"/>
                <w:noProof/>
              </w:rPr>
              <w:t>Literature review</w:t>
            </w:r>
            <w:r w:rsidR="00C67067">
              <w:rPr>
                <w:noProof/>
                <w:webHidden/>
              </w:rPr>
              <w:tab/>
            </w:r>
            <w:r w:rsidR="00C67067">
              <w:rPr>
                <w:noProof/>
                <w:webHidden/>
              </w:rPr>
              <w:fldChar w:fldCharType="begin"/>
            </w:r>
            <w:r w:rsidR="00C67067">
              <w:rPr>
                <w:noProof/>
                <w:webHidden/>
              </w:rPr>
              <w:instrText xml:space="preserve"> PAGEREF _Toc492122809 \h </w:instrText>
            </w:r>
            <w:r w:rsidR="00C67067">
              <w:rPr>
                <w:noProof/>
                <w:webHidden/>
              </w:rPr>
            </w:r>
            <w:r w:rsidR="00C67067">
              <w:rPr>
                <w:noProof/>
                <w:webHidden/>
              </w:rPr>
              <w:fldChar w:fldCharType="separate"/>
            </w:r>
            <w:r w:rsidR="0091774B">
              <w:rPr>
                <w:noProof/>
                <w:webHidden/>
              </w:rPr>
              <w:t>13</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10" w:history="1">
            <w:r w:rsidR="00C67067" w:rsidRPr="0043531D">
              <w:rPr>
                <w:rStyle w:val="Hyperlink"/>
                <w:noProof/>
              </w:rPr>
              <w:t>2.1 Composition of barbecue firelighters</w:t>
            </w:r>
            <w:r w:rsidR="00C67067">
              <w:rPr>
                <w:noProof/>
                <w:webHidden/>
              </w:rPr>
              <w:tab/>
            </w:r>
            <w:r w:rsidR="00C67067">
              <w:rPr>
                <w:noProof/>
                <w:webHidden/>
              </w:rPr>
              <w:fldChar w:fldCharType="begin"/>
            </w:r>
            <w:r w:rsidR="00C67067">
              <w:rPr>
                <w:noProof/>
                <w:webHidden/>
              </w:rPr>
              <w:instrText xml:space="preserve"> PAGEREF _Toc492122810 \h </w:instrText>
            </w:r>
            <w:r w:rsidR="00C67067">
              <w:rPr>
                <w:noProof/>
                <w:webHidden/>
              </w:rPr>
            </w:r>
            <w:r w:rsidR="00C67067">
              <w:rPr>
                <w:noProof/>
                <w:webHidden/>
              </w:rPr>
              <w:fldChar w:fldCharType="separate"/>
            </w:r>
            <w:r w:rsidR="0091774B">
              <w:rPr>
                <w:noProof/>
                <w:webHidden/>
              </w:rPr>
              <w:t>13</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11" w:history="1">
            <w:r w:rsidR="00C67067" w:rsidRPr="0043531D">
              <w:rPr>
                <w:rStyle w:val="Hyperlink"/>
                <w:noProof/>
              </w:rPr>
              <w:t>2.2 Emissions of barbecue firelighters</w:t>
            </w:r>
            <w:r w:rsidR="00C67067">
              <w:rPr>
                <w:noProof/>
                <w:webHidden/>
              </w:rPr>
              <w:tab/>
            </w:r>
            <w:r w:rsidR="00C67067">
              <w:rPr>
                <w:noProof/>
                <w:webHidden/>
              </w:rPr>
              <w:fldChar w:fldCharType="begin"/>
            </w:r>
            <w:r w:rsidR="00C67067">
              <w:rPr>
                <w:noProof/>
                <w:webHidden/>
              </w:rPr>
              <w:instrText xml:space="preserve"> PAGEREF _Toc492122811 \h </w:instrText>
            </w:r>
            <w:r w:rsidR="00C67067">
              <w:rPr>
                <w:noProof/>
                <w:webHidden/>
              </w:rPr>
            </w:r>
            <w:r w:rsidR="00C67067">
              <w:rPr>
                <w:noProof/>
                <w:webHidden/>
              </w:rPr>
              <w:fldChar w:fldCharType="separate"/>
            </w:r>
            <w:r w:rsidR="0091774B">
              <w:rPr>
                <w:noProof/>
                <w:webHidden/>
              </w:rPr>
              <w:t>13</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12" w:history="1">
            <w:r w:rsidR="00C67067" w:rsidRPr="0043531D">
              <w:rPr>
                <w:rStyle w:val="Hyperlink"/>
                <w:noProof/>
              </w:rPr>
              <w:t>2.3 The impact of barbecue firelighter emissions on human health</w:t>
            </w:r>
            <w:r w:rsidR="00C67067">
              <w:rPr>
                <w:noProof/>
                <w:webHidden/>
              </w:rPr>
              <w:tab/>
            </w:r>
            <w:r w:rsidR="00C67067">
              <w:rPr>
                <w:noProof/>
                <w:webHidden/>
              </w:rPr>
              <w:fldChar w:fldCharType="begin"/>
            </w:r>
            <w:r w:rsidR="00C67067">
              <w:rPr>
                <w:noProof/>
                <w:webHidden/>
              </w:rPr>
              <w:instrText xml:space="preserve"> PAGEREF _Toc492122812 \h </w:instrText>
            </w:r>
            <w:r w:rsidR="00C67067">
              <w:rPr>
                <w:noProof/>
                <w:webHidden/>
              </w:rPr>
            </w:r>
            <w:r w:rsidR="00C67067">
              <w:rPr>
                <w:noProof/>
                <w:webHidden/>
              </w:rPr>
              <w:fldChar w:fldCharType="separate"/>
            </w:r>
            <w:r w:rsidR="0091774B">
              <w:rPr>
                <w:noProof/>
                <w:webHidden/>
              </w:rPr>
              <w:t>14</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13" w:history="1">
            <w:r w:rsidR="00C67067" w:rsidRPr="0043531D">
              <w:rPr>
                <w:rStyle w:val="Hyperlink"/>
                <w:noProof/>
              </w:rPr>
              <w:t>2.4 Experiment methods</w:t>
            </w:r>
            <w:r w:rsidR="00C67067">
              <w:rPr>
                <w:noProof/>
                <w:webHidden/>
              </w:rPr>
              <w:tab/>
            </w:r>
            <w:r w:rsidR="00C67067">
              <w:rPr>
                <w:noProof/>
                <w:webHidden/>
              </w:rPr>
              <w:fldChar w:fldCharType="begin"/>
            </w:r>
            <w:r w:rsidR="00C67067">
              <w:rPr>
                <w:noProof/>
                <w:webHidden/>
              </w:rPr>
              <w:instrText xml:space="preserve"> PAGEREF _Toc492122813 \h </w:instrText>
            </w:r>
            <w:r w:rsidR="00C67067">
              <w:rPr>
                <w:noProof/>
                <w:webHidden/>
              </w:rPr>
            </w:r>
            <w:r w:rsidR="00C67067">
              <w:rPr>
                <w:noProof/>
                <w:webHidden/>
              </w:rPr>
              <w:fldChar w:fldCharType="separate"/>
            </w:r>
            <w:r w:rsidR="0091774B">
              <w:rPr>
                <w:noProof/>
                <w:webHidden/>
              </w:rPr>
              <w:t>20</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14" w:history="1">
            <w:r w:rsidR="00C67067" w:rsidRPr="0043531D">
              <w:rPr>
                <w:rStyle w:val="Hyperlink"/>
                <w:noProof/>
              </w:rPr>
              <w:t>2.5 Summary</w:t>
            </w:r>
            <w:r w:rsidR="00C67067">
              <w:rPr>
                <w:noProof/>
                <w:webHidden/>
              </w:rPr>
              <w:tab/>
            </w:r>
            <w:r w:rsidR="00C67067">
              <w:rPr>
                <w:noProof/>
                <w:webHidden/>
              </w:rPr>
              <w:fldChar w:fldCharType="begin"/>
            </w:r>
            <w:r w:rsidR="00C67067">
              <w:rPr>
                <w:noProof/>
                <w:webHidden/>
              </w:rPr>
              <w:instrText xml:space="preserve"> PAGEREF _Toc492122814 \h </w:instrText>
            </w:r>
            <w:r w:rsidR="00C67067">
              <w:rPr>
                <w:noProof/>
                <w:webHidden/>
              </w:rPr>
            </w:r>
            <w:r w:rsidR="00C67067">
              <w:rPr>
                <w:noProof/>
                <w:webHidden/>
              </w:rPr>
              <w:fldChar w:fldCharType="separate"/>
            </w:r>
            <w:r w:rsidR="0091774B">
              <w:rPr>
                <w:noProof/>
                <w:webHidden/>
              </w:rPr>
              <w:t>21</w:t>
            </w:r>
            <w:r w:rsidR="00C67067">
              <w:rPr>
                <w:noProof/>
                <w:webHidden/>
              </w:rPr>
              <w:fldChar w:fldCharType="end"/>
            </w:r>
          </w:hyperlink>
        </w:p>
        <w:p w:rsidR="00C67067" w:rsidRDefault="00832D9D">
          <w:pPr>
            <w:pStyle w:val="TOC1"/>
            <w:tabs>
              <w:tab w:val="left" w:pos="420"/>
              <w:tab w:val="right" w:leader="dot" w:pos="9061"/>
            </w:tabs>
            <w:rPr>
              <w:rFonts w:asciiTheme="minorHAnsi" w:hAnsiTheme="minorHAnsi"/>
              <w:noProof/>
              <w:sz w:val="21"/>
            </w:rPr>
          </w:pPr>
          <w:hyperlink w:anchor="_Toc492122815" w:history="1">
            <w:r w:rsidR="00C67067" w:rsidRPr="0043531D">
              <w:rPr>
                <w:rStyle w:val="Hyperlink"/>
                <w:noProof/>
              </w:rPr>
              <w:t>3.</w:t>
            </w:r>
            <w:r w:rsidR="00C67067">
              <w:rPr>
                <w:rFonts w:asciiTheme="minorHAnsi" w:hAnsiTheme="minorHAnsi"/>
                <w:noProof/>
                <w:sz w:val="21"/>
              </w:rPr>
              <w:tab/>
            </w:r>
            <w:r w:rsidR="00C67067" w:rsidRPr="0043531D">
              <w:rPr>
                <w:rStyle w:val="Hyperlink"/>
                <w:noProof/>
              </w:rPr>
              <w:t>Materials and methods</w:t>
            </w:r>
            <w:r w:rsidR="00C67067">
              <w:rPr>
                <w:noProof/>
                <w:webHidden/>
              </w:rPr>
              <w:tab/>
            </w:r>
            <w:r w:rsidR="00C67067">
              <w:rPr>
                <w:noProof/>
                <w:webHidden/>
              </w:rPr>
              <w:fldChar w:fldCharType="begin"/>
            </w:r>
            <w:r w:rsidR="00C67067">
              <w:rPr>
                <w:noProof/>
                <w:webHidden/>
              </w:rPr>
              <w:instrText xml:space="preserve"> PAGEREF _Toc492122815 \h </w:instrText>
            </w:r>
            <w:r w:rsidR="00C67067">
              <w:rPr>
                <w:noProof/>
                <w:webHidden/>
              </w:rPr>
            </w:r>
            <w:r w:rsidR="00C67067">
              <w:rPr>
                <w:noProof/>
                <w:webHidden/>
              </w:rPr>
              <w:fldChar w:fldCharType="separate"/>
            </w:r>
            <w:r w:rsidR="0091774B">
              <w:rPr>
                <w:noProof/>
                <w:webHidden/>
              </w:rPr>
              <w:t>23</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16" w:history="1">
            <w:r w:rsidR="00C67067" w:rsidRPr="0043531D">
              <w:rPr>
                <w:rStyle w:val="Hyperlink"/>
                <w:noProof/>
              </w:rPr>
              <w:t>3.1 Test barbecue firelighters</w:t>
            </w:r>
            <w:r w:rsidR="00C67067">
              <w:rPr>
                <w:noProof/>
                <w:webHidden/>
              </w:rPr>
              <w:tab/>
            </w:r>
            <w:r w:rsidR="00C67067">
              <w:rPr>
                <w:noProof/>
                <w:webHidden/>
              </w:rPr>
              <w:fldChar w:fldCharType="begin"/>
            </w:r>
            <w:r w:rsidR="00C67067">
              <w:rPr>
                <w:noProof/>
                <w:webHidden/>
              </w:rPr>
              <w:instrText xml:space="preserve"> PAGEREF _Toc492122816 \h </w:instrText>
            </w:r>
            <w:r w:rsidR="00C67067">
              <w:rPr>
                <w:noProof/>
                <w:webHidden/>
              </w:rPr>
            </w:r>
            <w:r w:rsidR="00C67067">
              <w:rPr>
                <w:noProof/>
                <w:webHidden/>
              </w:rPr>
              <w:fldChar w:fldCharType="separate"/>
            </w:r>
            <w:r w:rsidR="0091774B">
              <w:rPr>
                <w:noProof/>
                <w:webHidden/>
              </w:rPr>
              <w:t>23</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17" w:history="1">
            <w:r w:rsidR="00C67067" w:rsidRPr="0043531D">
              <w:rPr>
                <w:rStyle w:val="Hyperlink"/>
                <w:noProof/>
              </w:rPr>
              <w:t>3.1.1 The barbecue firelighter properties</w:t>
            </w:r>
            <w:r w:rsidR="00C67067">
              <w:rPr>
                <w:noProof/>
                <w:webHidden/>
              </w:rPr>
              <w:tab/>
            </w:r>
            <w:r w:rsidR="00C67067">
              <w:rPr>
                <w:noProof/>
                <w:webHidden/>
              </w:rPr>
              <w:fldChar w:fldCharType="begin"/>
            </w:r>
            <w:r w:rsidR="00C67067">
              <w:rPr>
                <w:noProof/>
                <w:webHidden/>
              </w:rPr>
              <w:instrText xml:space="preserve"> PAGEREF _Toc492122817 \h </w:instrText>
            </w:r>
            <w:r w:rsidR="00C67067">
              <w:rPr>
                <w:noProof/>
                <w:webHidden/>
              </w:rPr>
            </w:r>
            <w:r w:rsidR="00C67067">
              <w:rPr>
                <w:noProof/>
                <w:webHidden/>
              </w:rPr>
              <w:fldChar w:fldCharType="separate"/>
            </w:r>
            <w:r w:rsidR="0091774B">
              <w:rPr>
                <w:noProof/>
                <w:webHidden/>
              </w:rPr>
              <w:t>23</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18" w:history="1">
            <w:r w:rsidR="00C67067" w:rsidRPr="0043531D">
              <w:rPr>
                <w:rStyle w:val="Hyperlink"/>
                <w:noProof/>
              </w:rPr>
              <w:t>3.1.2 Calorimeter experiment</w:t>
            </w:r>
            <w:r w:rsidR="00C67067">
              <w:rPr>
                <w:noProof/>
                <w:webHidden/>
              </w:rPr>
              <w:tab/>
            </w:r>
            <w:r w:rsidR="00C67067">
              <w:rPr>
                <w:noProof/>
                <w:webHidden/>
              </w:rPr>
              <w:fldChar w:fldCharType="begin"/>
            </w:r>
            <w:r w:rsidR="00C67067">
              <w:rPr>
                <w:noProof/>
                <w:webHidden/>
              </w:rPr>
              <w:instrText xml:space="preserve"> PAGEREF _Toc492122818 \h </w:instrText>
            </w:r>
            <w:r w:rsidR="00C67067">
              <w:rPr>
                <w:noProof/>
                <w:webHidden/>
              </w:rPr>
            </w:r>
            <w:r w:rsidR="00C67067">
              <w:rPr>
                <w:noProof/>
                <w:webHidden/>
              </w:rPr>
              <w:fldChar w:fldCharType="separate"/>
            </w:r>
            <w:r w:rsidR="0091774B">
              <w:rPr>
                <w:noProof/>
                <w:webHidden/>
              </w:rPr>
              <w:t>24</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19" w:history="1">
            <w:r w:rsidR="00C67067" w:rsidRPr="0043531D">
              <w:rPr>
                <w:rStyle w:val="Hyperlink"/>
                <w:noProof/>
              </w:rPr>
              <w:t>3.1.3 Samples for emission analyzers</w:t>
            </w:r>
            <w:r w:rsidR="00C67067">
              <w:rPr>
                <w:noProof/>
                <w:webHidden/>
              </w:rPr>
              <w:tab/>
            </w:r>
            <w:r w:rsidR="00C67067">
              <w:rPr>
                <w:noProof/>
                <w:webHidden/>
              </w:rPr>
              <w:fldChar w:fldCharType="begin"/>
            </w:r>
            <w:r w:rsidR="00C67067">
              <w:rPr>
                <w:noProof/>
                <w:webHidden/>
              </w:rPr>
              <w:instrText xml:space="preserve"> PAGEREF _Toc492122819 \h </w:instrText>
            </w:r>
            <w:r w:rsidR="00C67067">
              <w:rPr>
                <w:noProof/>
                <w:webHidden/>
              </w:rPr>
            </w:r>
            <w:r w:rsidR="00C67067">
              <w:rPr>
                <w:noProof/>
                <w:webHidden/>
              </w:rPr>
              <w:fldChar w:fldCharType="separate"/>
            </w:r>
            <w:r w:rsidR="0091774B">
              <w:rPr>
                <w:noProof/>
                <w:webHidden/>
              </w:rPr>
              <w:t>26</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20" w:history="1">
            <w:r w:rsidR="00C67067" w:rsidRPr="0043531D">
              <w:rPr>
                <w:rStyle w:val="Hyperlink"/>
                <w:noProof/>
              </w:rPr>
              <w:t>3.2 Emission analyzers</w:t>
            </w:r>
            <w:r w:rsidR="00C67067">
              <w:rPr>
                <w:noProof/>
                <w:webHidden/>
              </w:rPr>
              <w:tab/>
            </w:r>
            <w:r w:rsidR="00C67067">
              <w:rPr>
                <w:noProof/>
                <w:webHidden/>
              </w:rPr>
              <w:fldChar w:fldCharType="begin"/>
            </w:r>
            <w:r w:rsidR="00C67067">
              <w:rPr>
                <w:noProof/>
                <w:webHidden/>
              </w:rPr>
              <w:instrText xml:space="preserve"> PAGEREF _Toc492122820 \h </w:instrText>
            </w:r>
            <w:r w:rsidR="00C67067">
              <w:rPr>
                <w:noProof/>
                <w:webHidden/>
              </w:rPr>
            </w:r>
            <w:r w:rsidR="00C67067">
              <w:rPr>
                <w:noProof/>
                <w:webHidden/>
              </w:rPr>
              <w:fldChar w:fldCharType="separate"/>
            </w:r>
            <w:r w:rsidR="0091774B">
              <w:rPr>
                <w:noProof/>
                <w:webHidden/>
              </w:rPr>
              <w:t>27</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21" w:history="1">
            <w:r w:rsidR="00C67067" w:rsidRPr="0043531D">
              <w:rPr>
                <w:rStyle w:val="Hyperlink"/>
                <w:noProof/>
              </w:rPr>
              <w:t>3.2.1 Regulated emissions testing</w:t>
            </w:r>
            <w:r w:rsidR="00C67067">
              <w:rPr>
                <w:noProof/>
                <w:webHidden/>
              </w:rPr>
              <w:tab/>
            </w:r>
            <w:r w:rsidR="00C67067">
              <w:rPr>
                <w:noProof/>
                <w:webHidden/>
              </w:rPr>
              <w:fldChar w:fldCharType="begin"/>
            </w:r>
            <w:r w:rsidR="00C67067">
              <w:rPr>
                <w:noProof/>
                <w:webHidden/>
              </w:rPr>
              <w:instrText xml:space="preserve"> PAGEREF _Toc492122821 \h </w:instrText>
            </w:r>
            <w:r w:rsidR="00C67067">
              <w:rPr>
                <w:noProof/>
                <w:webHidden/>
              </w:rPr>
            </w:r>
            <w:r w:rsidR="00C67067">
              <w:rPr>
                <w:noProof/>
                <w:webHidden/>
              </w:rPr>
              <w:fldChar w:fldCharType="separate"/>
            </w:r>
            <w:r w:rsidR="0091774B">
              <w:rPr>
                <w:noProof/>
                <w:webHidden/>
              </w:rPr>
              <w:t>27</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22" w:history="1">
            <w:r w:rsidR="00C67067" w:rsidRPr="0043531D">
              <w:rPr>
                <w:rStyle w:val="Hyperlink"/>
                <w:noProof/>
              </w:rPr>
              <w:t>3.2.2 Unregulated emissions testing</w:t>
            </w:r>
            <w:r w:rsidR="00C67067">
              <w:rPr>
                <w:noProof/>
                <w:webHidden/>
              </w:rPr>
              <w:tab/>
            </w:r>
            <w:r w:rsidR="00C67067">
              <w:rPr>
                <w:noProof/>
                <w:webHidden/>
              </w:rPr>
              <w:fldChar w:fldCharType="begin"/>
            </w:r>
            <w:r w:rsidR="00C67067">
              <w:rPr>
                <w:noProof/>
                <w:webHidden/>
              </w:rPr>
              <w:instrText xml:space="preserve"> PAGEREF _Toc492122822 \h </w:instrText>
            </w:r>
            <w:r w:rsidR="00C67067">
              <w:rPr>
                <w:noProof/>
                <w:webHidden/>
              </w:rPr>
            </w:r>
            <w:r w:rsidR="00C67067">
              <w:rPr>
                <w:noProof/>
                <w:webHidden/>
              </w:rPr>
              <w:fldChar w:fldCharType="separate"/>
            </w:r>
            <w:r w:rsidR="0091774B">
              <w:rPr>
                <w:noProof/>
                <w:webHidden/>
              </w:rPr>
              <w:t>28</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23" w:history="1">
            <w:r w:rsidR="00C67067" w:rsidRPr="0043531D">
              <w:rPr>
                <w:rStyle w:val="Hyperlink"/>
                <w:noProof/>
              </w:rPr>
              <w:t>3.3 Experimental setup and procedure</w:t>
            </w:r>
            <w:r w:rsidR="00C67067">
              <w:rPr>
                <w:noProof/>
                <w:webHidden/>
              </w:rPr>
              <w:tab/>
            </w:r>
            <w:r w:rsidR="00C67067">
              <w:rPr>
                <w:noProof/>
                <w:webHidden/>
              </w:rPr>
              <w:fldChar w:fldCharType="begin"/>
            </w:r>
            <w:r w:rsidR="00C67067">
              <w:rPr>
                <w:noProof/>
                <w:webHidden/>
              </w:rPr>
              <w:instrText xml:space="preserve"> PAGEREF _Toc492122823 \h </w:instrText>
            </w:r>
            <w:r w:rsidR="00C67067">
              <w:rPr>
                <w:noProof/>
                <w:webHidden/>
              </w:rPr>
            </w:r>
            <w:r w:rsidR="00C67067">
              <w:rPr>
                <w:noProof/>
                <w:webHidden/>
              </w:rPr>
              <w:fldChar w:fldCharType="separate"/>
            </w:r>
            <w:r w:rsidR="0091774B">
              <w:rPr>
                <w:noProof/>
                <w:webHidden/>
              </w:rPr>
              <w:t>28</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24" w:history="1">
            <w:r w:rsidR="00C67067" w:rsidRPr="0043531D">
              <w:rPr>
                <w:rStyle w:val="Hyperlink"/>
                <w:noProof/>
              </w:rPr>
              <w:t>3.3.1 Experiment setup</w:t>
            </w:r>
            <w:r w:rsidR="00C67067">
              <w:rPr>
                <w:noProof/>
                <w:webHidden/>
              </w:rPr>
              <w:tab/>
            </w:r>
            <w:r w:rsidR="00C67067">
              <w:rPr>
                <w:noProof/>
                <w:webHidden/>
              </w:rPr>
              <w:fldChar w:fldCharType="begin"/>
            </w:r>
            <w:r w:rsidR="00C67067">
              <w:rPr>
                <w:noProof/>
                <w:webHidden/>
              </w:rPr>
              <w:instrText xml:space="preserve"> PAGEREF _Toc492122824 \h </w:instrText>
            </w:r>
            <w:r w:rsidR="00C67067">
              <w:rPr>
                <w:noProof/>
                <w:webHidden/>
              </w:rPr>
            </w:r>
            <w:r w:rsidR="00C67067">
              <w:rPr>
                <w:noProof/>
                <w:webHidden/>
              </w:rPr>
              <w:fldChar w:fldCharType="separate"/>
            </w:r>
            <w:r w:rsidR="0091774B">
              <w:rPr>
                <w:noProof/>
                <w:webHidden/>
              </w:rPr>
              <w:t>28</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25" w:history="1">
            <w:r w:rsidR="00C67067" w:rsidRPr="0043531D">
              <w:rPr>
                <w:rStyle w:val="Hyperlink"/>
                <w:noProof/>
              </w:rPr>
              <w:t>3.3.2 Regulated emissions experiment procedure</w:t>
            </w:r>
            <w:r w:rsidR="00C67067">
              <w:rPr>
                <w:noProof/>
                <w:webHidden/>
              </w:rPr>
              <w:tab/>
            </w:r>
            <w:r w:rsidR="00C67067">
              <w:rPr>
                <w:noProof/>
                <w:webHidden/>
              </w:rPr>
              <w:fldChar w:fldCharType="begin"/>
            </w:r>
            <w:r w:rsidR="00C67067">
              <w:rPr>
                <w:noProof/>
                <w:webHidden/>
              </w:rPr>
              <w:instrText xml:space="preserve"> PAGEREF _Toc492122825 \h </w:instrText>
            </w:r>
            <w:r w:rsidR="00C67067">
              <w:rPr>
                <w:noProof/>
                <w:webHidden/>
              </w:rPr>
            </w:r>
            <w:r w:rsidR="00C67067">
              <w:rPr>
                <w:noProof/>
                <w:webHidden/>
              </w:rPr>
              <w:fldChar w:fldCharType="separate"/>
            </w:r>
            <w:r w:rsidR="0091774B">
              <w:rPr>
                <w:noProof/>
                <w:webHidden/>
              </w:rPr>
              <w:t>31</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26" w:history="1">
            <w:r w:rsidR="00C67067" w:rsidRPr="0043531D">
              <w:rPr>
                <w:rStyle w:val="Hyperlink"/>
                <w:noProof/>
              </w:rPr>
              <w:t>3.3.3 Unregulated emissions experiment procedure</w:t>
            </w:r>
            <w:r w:rsidR="00C67067">
              <w:rPr>
                <w:noProof/>
                <w:webHidden/>
              </w:rPr>
              <w:tab/>
            </w:r>
            <w:r w:rsidR="00C67067">
              <w:rPr>
                <w:noProof/>
                <w:webHidden/>
              </w:rPr>
              <w:fldChar w:fldCharType="begin"/>
            </w:r>
            <w:r w:rsidR="00C67067">
              <w:rPr>
                <w:noProof/>
                <w:webHidden/>
              </w:rPr>
              <w:instrText xml:space="preserve"> PAGEREF _Toc492122826 \h </w:instrText>
            </w:r>
            <w:r w:rsidR="00C67067">
              <w:rPr>
                <w:noProof/>
                <w:webHidden/>
              </w:rPr>
            </w:r>
            <w:r w:rsidR="00C67067">
              <w:rPr>
                <w:noProof/>
                <w:webHidden/>
              </w:rPr>
              <w:fldChar w:fldCharType="separate"/>
            </w:r>
            <w:r w:rsidR="0091774B">
              <w:rPr>
                <w:noProof/>
                <w:webHidden/>
              </w:rPr>
              <w:t>32</w:t>
            </w:r>
            <w:r w:rsidR="00C67067">
              <w:rPr>
                <w:noProof/>
                <w:webHidden/>
              </w:rPr>
              <w:fldChar w:fldCharType="end"/>
            </w:r>
          </w:hyperlink>
        </w:p>
        <w:p w:rsidR="00C67067" w:rsidRDefault="00832D9D">
          <w:pPr>
            <w:pStyle w:val="TOC1"/>
            <w:tabs>
              <w:tab w:val="left" w:pos="420"/>
              <w:tab w:val="right" w:leader="dot" w:pos="9061"/>
            </w:tabs>
            <w:rPr>
              <w:rFonts w:asciiTheme="minorHAnsi" w:hAnsiTheme="minorHAnsi"/>
              <w:noProof/>
              <w:sz w:val="21"/>
            </w:rPr>
          </w:pPr>
          <w:hyperlink w:anchor="_Toc492122827" w:history="1">
            <w:r w:rsidR="00C67067" w:rsidRPr="0043531D">
              <w:rPr>
                <w:rStyle w:val="Hyperlink"/>
                <w:noProof/>
              </w:rPr>
              <w:t>4.</w:t>
            </w:r>
            <w:r w:rsidR="00C67067">
              <w:rPr>
                <w:rFonts w:asciiTheme="minorHAnsi" w:hAnsiTheme="minorHAnsi"/>
                <w:noProof/>
                <w:sz w:val="21"/>
              </w:rPr>
              <w:tab/>
            </w:r>
            <w:r w:rsidR="00C67067" w:rsidRPr="0043531D">
              <w:rPr>
                <w:rStyle w:val="Hyperlink"/>
                <w:noProof/>
              </w:rPr>
              <w:t>Results and Discussion</w:t>
            </w:r>
            <w:r w:rsidR="00C67067">
              <w:rPr>
                <w:noProof/>
                <w:webHidden/>
              </w:rPr>
              <w:tab/>
            </w:r>
            <w:r w:rsidR="00C67067">
              <w:rPr>
                <w:noProof/>
                <w:webHidden/>
              </w:rPr>
              <w:fldChar w:fldCharType="begin"/>
            </w:r>
            <w:r w:rsidR="00C67067">
              <w:rPr>
                <w:noProof/>
                <w:webHidden/>
              </w:rPr>
              <w:instrText xml:space="preserve"> PAGEREF _Toc492122827 \h </w:instrText>
            </w:r>
            <w:r w:rsidR="00C67067">
              <w:rPr>
                <w:noProof/>
                <w:webHidden/>
              </w:rPr>
            </w:r>
            <w:r w:rsidR="00C67067">
              <w:rPr>
                <w:noProof/>
                <w:webHidden/>
              </w:rPr>
              <w:fldChar w:fldCharType="separate"/>
            </w:r>
            <w:r w:rsidR="0091774B">
              <w:rPr>
                <w:noProof/>
                <w:webHidden/>
              </w:rPr>
              <w:t>39</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28" w:history="1">
            <w:r w:rsidR="00C67067" w:rsidRPr="0043531D">
              <w:rPr>
                <w:rStyle w:val="Hyperlink"/>
                <w:noProof/>
              </w:rPr>
              <w:t>4.1 Experiment preparation</w:t>
            </w:r>
            <w:r w:rsidR="00C67067">
              <w:rPr>
                <w:noProof/>
                <w:webHidden/>
              </w:rPr>
              <w:tab/>
            </w:r>
            <w:r w:rsidR="00C67067">
              <w:rPr>
                <w:noProof/>
                <w:webHidden/>
              </w:rPr>
              <w:fldChar w:fldCharType="begin"/>
            </w:r>
            <w:r w:rsidR="00C67067">
              <w:rPr>
                <w:noProof/>
                <w:webHidden/>
              </w:rPr>
              <w:instrText xml:space="preserve"> PAGEREF _Toc492122828 \h </w:instrText>
            </w:r>
            <w:r w:rsidR="00C67067">
              <w:rPr>
                <w:noProof/>
                <w:webHidden/>
              </w:rPr>
            </w:r>
            <w:r w:rsidR="00C67067">
              <w:rPr>
                <w:noProof/>
                <w:webHidden/>
              </w:rPr>
              <w:fldChar w:fldCharType="separate"/>
            </w:r>
            <w:r w:rsidR="0091774B">
              <w:rPr>
                <w:noProof/>
                <w:webHidden/>
              </w:rPr>
              <w:t>39</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29" w:history="1">
            <w:r w:rsidR="00C67067" w:rsidRPr="0043531D">
              <w:rPr>
                <w:rStyle w:val="Hyperlink"/>
                <w:noProof/>
              </w:rPr>
              <w:t>4.1.1 Barbecue firelighter properties</w:t>
            </w:r>
            <w:r w:rsidR="00C67067">
              <w:rPr>
                <w:noProof/>
                <w:webHidden/>
              </w:rPr>
              <w:tab/>
            </w:r>
            <w:r w:rsidR="00C67067">
              <w:rPr>
                <w:noProof/>
                <w:webHidden/>
              </w:rPr>
              <w:fldChar w:fldCharType="begin"/>
            </w:r>
            <w:r w:rsidR="00C67067">
              <w:rPr>
                <w:noProof/>
                <w:webHidden/>
              </w:rPr>
              <w:instrText xml:space="preserve"> PAGEREF _Toc492122829 \h </w:instrText>
            </w:r>
            <w:r w:rsidR="00C67067">
              <w:rPr>
                <w:noProof/>
                <w:webHidden/>
              </w:rPr>
            </w:r>
            <w:r w:rsidR="00C67067">
              <w:rPr>
                <w:noProof/>
                <w:webHidden/>
              </w:rPr>
              <w:fldChar w:fldCharType="separate"/>
            </w:r>
            <w:r w:rsidR="0091774B">
              <w:rPr>
                <w:noProof/>
                <w:webHidden/>
              </w:rPr>
              <w:t>39</w:t>
            </w:r>
            <w:r w:rsidR="00C67067">
              <w:rPr>
                <w:noProof/>
                <w:webHidden/>
              </w:rPr>
              <w:fldChar w:fldCharType="end"/>
            </w:r>
          </w:hyperlink>
        </w:p>
        <w:p w:rsidR="00C67067" w:rsidRDefault="00832D9D">
          <w:pPr>
            <w:pStyle w:val="TOC3"/>
            <w:tabs>
              <w:tab w:val="right" w:leader="dot" w:pos="9061"/>
            </w:tabs>
            <w:ind w:left="960"/>
            <w:rPr>
              <w:rFonts w:asciiTheme="minorHAnsi" w:hAnsiTheme="minorHAnsi"/>
              <w:noProof/>
              <w:sz w:val="21"/>
            </w:rPr>
          </w:pPr>
          <w:hyperlink w:anchor="_Toc492122830" w:history="1">
            <w:r w:rsidR="00C67067" w:rsidRPr="0043531D">
              <w:rPr>
                <w:rStyle w:val="Hyperlink"/>
                <w:noProof/>
              </w:rPr>
              <w:t>4.1.2 Calorimeter experiment</w:t>
            </w:r>
            <w:r w:rsidR="00C67067">
              <w:rPr>
                <w:noProof/>
                <w:webHidden/>
              </w:rPr>
              <w:tab/>
            </w:r>
            <w:r w:rsidR="00C67067">
              <w:rPr>
                <w:noProof/>
                <w:webHidden/>
              </w:rPr>
              <w:fldChar w:fldCharType="begin"/>
            </w:r>
            <w:r w:rsidR="00C67067">
              <w:rPr>
                <w:noProof/>
                <w:webHidden/>
              </w:rPr>
              <w:instrText xml:space="preserve"> PAGEREF _Toc492122830 \h </w:instrText>
            </w:r>
            <w:r w:rsidR="00C67067">
              <w:rPr>
                <w:noProof/>
                <w:webHidden/>
              </w:rPr>
            </w:r>
            <w:r w:rsidR="00C67067">
              <w:rPr>
                <w:noProof/>
                <w:webHidden/>
              </w:rPr>
              <w:fldChar w:fldCharType="separate"/>
            </w:r>
            <w:r w:rsidR="0091774B">
              <w:rPr>
                <w:noProof/>
                <w:webHidden/>
              </w:rPr>
              <w:t>40</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31" w:history="1">
            <w:r w:rsidR="00C67067" w:rsidRPr="0043531D">
              <w:rPr>
                <w:rStyle w:val="Hyperlink"/>
                <w:noProof/>
              </w:rPr>
              <w:t>4.2 Regulated emission experiment</w:t>
            </w:r>
            <w:r w:rsidR="00C67067">
              <w:rPr>
                <w:noProof/>
                <w:webHidden/>
              </w:rPr>
              <w:tab/>
            </w:r>
            <w:r w:rsidR="00C67067">
              <w:rPr>
                <w:noProof/>
                <w:webHidden/>
              </w:rPr>
              <w:fldChar w:fldCharType="begin"/>
            </w:r>
            <w:r w:rsidR="00C67067">
              <w:rPr>
                <w:noProof/>
                <w:webHidden/>
              </w:rPr>
              <w:instrText xml:space="preserve"> PAGEREF _Toc492122831 \h </w:instrText>
            </w:r>
            <w:r w:rsidR="00C67067">
              <w:rPr>
                <w:noProof/>
                <w:webHidden/>
              </w:rPr>
            </w:r>
            <w:r w:rsidR="00C67067">
              <w:rPr>
                <w:noProof/>
                <w:webHidden/>
              </w:rPr>
              <w:fldChar w:fldCharType="separate"/>
            </w:r>
            <w:r w:rsidR="0091774B">
              <w:rPr>
                <w:noProof/>
                <w:webHidden/>
              </w:rPr>
              <w:t>42</w:t>
            </w:r>
            <w:r w:rsidR="00C67067">
              <w:rPr>
                <w:noProof/>
                <w:webHidden/>
              </w:rPr>
              <w:fldChar w:fldCharType="end"/>
            </w:r>
          </w:hyperlink>
        </w:p>
        <w:p w:rsidR="00C67067" w:rsidRDefault="00832D9D">
          <w:pPr>
            <w:pStyle w:val="TOC2"/>
            <w:tabs>
              <w:tab w:val="right" w:leader="dot" w:pos="9061"/>
            </w:tabs>
            <w:ind w:left="480"/>
            <w:rPr>
              <w:rFonts w:asciiTheme="minorHAnsi" w:hAnsiTheme="minorHAnsi"/>
              <w:noProof/>
              <w:sz w:val="21"/>
            </w:rPr>
          </w:pPr>
          <w:hyperlink w:anchor="_Toc492122832" w:history="1">
            <w:r w:rsidR="00C67067" w:rsidRPr="0043531D">
              <w:rPr>
                <w:rStyle w:val="Hyperlink"/>
                <w:noProof/>
              </w:rPr>
              <w:t>4.3 Unregulated emissions experiment</w:t>
            </w:r>
            <w:r w:rsidR="00C67067">
              <w:rPr>
                <w:noProof/>
                <w:webHidden/>
              </w:rPr>
              <w:tab/>
            </w:r>
            <w:r w:rsidR="00C67067">
              <w:rPr>
                <w:noProof/>
                <w:webHidden/>
              </w:rPr>
              <w:fldChar w:fldCharType="begin"/>
            </w:r>
            <w:r w:rsidR="00C67067">
              <w:rPr>
                <w:noProof/>
                <w:webHidden/>
              </w:rPr>
              <w:instrText xml:space="preserve"> PAGEREF _Toc492122832 \h </w:instrText>
            </w:r>
            <w:r w:rsidR="00C67067">
              <w:rPr>
                <w:noProof/>
                <w:webHidden/>
              </w:rPr>
            </w:r>
            <w:r w:rsidR="00C67067">
              <w:rPr>
                <w:noProof/>
                <w:webHidden/>
              </w:rPr>
              <w:fldChar w:fldCharType="separate"/>
            </w:r>
            <w:r w:rsidR="0091774B">
              <w:rPr>
                <w:noProof/>
                <w:webHidden/>
              </w:rPr>
              <w:t>58</w:t>
            </w:r>
            <w:r w:rsidR="00C67067">
              <w:rPr>
                <w:noProof/>
                <w:webHidden/>
              </w:rPr>
              <w:fldChar w:fldCharType="end"/>
            </w:r>
          </w:hyperlink>
        </w:p>
        <w:p w:rsidR="00C67067" w:rsidRDefault="00832D9D">
          <w:pPr>
            <w:pStyle w:val="TOC1"/>
            <w:tabs>
              <w:tab w:val="left" w:pos="420"/>
              <w:tab w:val="right" w:leader="dot" w:pos="9061"/>
            </w:tabs>
            <w:rPr>
              <w:rFonts w:asciiTheme="minorHAnsi" w:hAnsiTheme="minorHAnsi"/>
              <w:noProof/>
              <w:sz w:val="21"/>
            </w:rPr>
          </w:pPr>
          <w:hyperlink w:anchor="_Toc492122833" w:history="1">
            <w:r w:rsidR="00C67067" w:rsidRPr="0043531D">
              <w:rPr>
                <w:rStyle w:val="Hyperlink"/>
                <w:noProof/>
              </w:rPr>
              <w:t>5.</w:t>
            </w:r>
            <w:r w:rsidR="00C67067">
              <w:rPr>
                <w:rFonts w:asciiTheme="minorHAnsi" w:hAnsiTheme="minorHAnsi"/>
                <w:noProof/>
                <w:sz w:val="21"/>
              </w:rPr>
              <w:tab/>
            </w:r>
            <w:r w:rsidR="00C67067" w:rsidRPr="0043531D">
              <w:rPr>
                <w:rStyle w:val="Hyperlink"/>
                <w:noProof/>
              </w:rPr>
              <w:t>Conclusion</w:t>
            </w:r>
            <w:r w:rsidR="00C67067">
              <w:rPr>
                <w:noProof/>
                <w:webHidden/>
              </w:rPr>
              <w:tab/>
            </w:r>
            <w:r w:rsidR="00C67067">
              <w:rPr>
                <w:noProof/>
                <w:webHidden/>
              </w:rPr>
              <w:fldChar w:fldCharType="begin"/>
            </w:r>
            <w:r w:rsidR="00C67067">
              <w:rPr>
                <w:noProof/>
                <w:webHidden/>
              </w:rPr>
              <w:instrText xml:space="preserve"> PAGEREF _Toc492122833 \h </w:instrText>
            </w:r>
            <w:r w:rsidR="00C67067">
              <w:rPr>
                <w:noProof/>
                <w:webHidden/>
              </w:rPr>
            </w:r>
            <w:r w:rsidR="00C67067">
              <w:rPr>
                <w:noProof/>
                <w:webHidden/>
              </w:rPr>
              <w:fldChar w:fldCharType="separate"/>
            </w:r>
            <w:r w:rsidR="0091774B">
              <w:rPr>
                <w:noProof/>
                <w:webHidden/>
              </w:rPr>
              <w:t>64</w:t>
            </w:r>
            <w:r w:rsidR="00C67067">
              <w:rPr>
                <w:noProof/>
                <w:webHidden/>
              </w:rPr>
              <w:fldChar w:fldCharType="end"/>
            </w:r>
          </w:hyperlink>
        </w:p>
        <w:p w:rsidR="00C67067" w:rsidRDefault="00832D9D">
          <w:pPr>
            <w:pStyle w:val="TOC1"/>
            <w:tabs>
              <w:tab w:val="left" w:pos="420"/>
              <w:tab w:val="right" w:leader="dot" w:pos="9061"/>
            </w:tabs>
            <w:rPr>
              <w:rFonts w:asciiTheme="minorHAnsi" w:hAnsiTheme="minorHAnsi"/>
              <w:noProof/>
              <w:sz w:val="21"/>
            </w:rPr>
          </w:pPr>
          <w:hyperlink w:anchor="_Toc492122834" w:history="1">
            <w:r w:rsidR="00C67067" w:rsidRPr="0043531D">
              <w:rPr>
                <w:rStyle w:val="Hyperlink"/>
                <w:noProof/>
              </w:rPr>
              <w:t>6.</w:t>
            </w:r>
            <w:r w:rsidR="00C67067">
              <w:rPr>
                <w:rFonts w:asciiTheme="minorHAnsi" w:hAnsiTheme="minorHAnsi"/>
                <w:noProof/>
                <w:sz w:val="21"/>
              </w:rPr>
              <w:tab/>
            </w:r>
            <w:r w:rsidR="00C67067" w:rsidRPr="0043531D">
              <w:rPr>
                <w:rStyle w:val="Hyperlink"/>
                <w:noProof/>
              </w:rPr>
              <w:t>Future work</w:t>
            </w:r>
            <w:r w:rsidR="00C67067">
              <w:rPr>
                <w:noProof/>
                <w:webHidden/>
              </w:rPr>
              <w:tab/>
            </w:r>
            <w:r w:rsidR="00C67067">
              <w:rPr>
                <w:noProof/>
                <w:webHidden/>
              </w:rPr>
              <w:fldChar w:fldCharType="begin"/>
            </w:r>
            <w:r w:rsidR="00C67067">
              <w:rPr>
                <w:noProof/>
                <w:webHidden/>
              </w:rPr>
              <w:instrText xml:space="preserve"> PAGEREF _Toc492122834 \h </w:instrText>
            </w:r>
            <w:r w:rsidR="00C67067">
              <w:rPr>
                <w:noProof/>
                <w:webHidden/>
              </w:rPr>
            </w:r>
            <w:r w:rsidR="00C67067">
              <w:rPr>
                <w:noProof/>
                <w:webHidden/>
              </w:rPr>
              <w:fldChar w:fldCharType="separate"/>
            </w:r>
            <w:r w:rsidR="0091774B">
              <w:rPr>
                <w:noProof/>
                <w:webHidden/>
              </w:rPr>
              <w:t>66</w:t>
            </w:r>
            <w:r w:rsidR="00C67067">
              <w:rPr>
                <w:noProof/>
                <w:webHidden/>
              </w:rPr>
              <w:fldChar w:fldCharType="end"/>
            </w:r>
          </w:hyperlink>
        </w:p>
        <w:p w:rsidR="00C67067" w:rsidRDefault="00832D9D">
          <w:pPr>
            <w:pStyle w:val="TOC1"/>
            <w:tabs>
              <w:tab w:val="right" w:leader="dot" w:pos="9061"/>
            </w:tabs>
            <w:rPr>
              <w:rFonts w:asciiTheme="minorHAnsi" w:hAnsiTheme="minorHAnsi"/>
              <w:noProof/>
              <w:sz w:val="21"/>
            </w:rPr>
          </w:pPr>
          <w:hyperlink w:anchor="_Toc492122835" w:history="1">
            <w:r w:rsidR="00C67067" w:rsidRPr="0043531D">
              <w:rPr>
                <w:rStyle w:val="Hyperlink"/>
                <w:rFonts w:eastAsia="AdvPSTim-B"/>
                <w:noProof/>
              </w:rPr>
              <w:t>References</w:t>
            </w:r>
            <w:r w:rsidR="00C67067">
              <w:rPr>
                <w:noProof/>
                <w:webHidden/>
              </w:rPr>
              <w:tab/>
            </w:r>
            <w:r w:rsidR="00C67067">
              <w:rPr>
                <w:noProof/>
                <w:webHidden/>
              </w:rPr>
              <w:fldChar w:fldCharType="begin"/>
            </w:r>
            <w:r w:rsidR="00C67067">
              <w:rPr>
                <w:noProof/>
                <w:webHidden/>
              </w:rPr>
              <w:instrText xml:space="preserve"> PAGEREF _Toc492122835 \h </w:instrText>
            </w:r>
            <w:r w:rsidR="00C67067">
              <w:rPr>
                <w:noProof/>
                <w:webHidden/>
              </w:rPr>
            </w:r>
            <w:r w:rsidR="00C67067">
              <w:rPr>
                <w:noProof/>
                <w:webHidden/>
              </w:rPr>
              <w:fldChar w:fldCharType="separate"/>
            </w:r>
            <w:r w:rsidR="0091774B">
              <w:rPr>
                <w:noProof/>
                <w:webHidden/>
              </w:rPr>
              <w:t>67</w:t>
            </w:r>
            <w:r w:rsidR="00C67067">
              <w:rPr>
                <w:noProof/>
                <w:webHidden/>
              </w:rPr>
              <w:fldChar w:fldCharType="end"/>
            </w:r>
          </w:hyperlink>
        </w:p>
        <w:p w:rsidR="00C67067" w:rsidRDefault="00832D9D">
          <w:pPr>
            <w:pStyle w:val="TOC1"/>
            <w:tabs>
              <w:tab w:val="right" w:leader="dot" w:pos="9061"/>
            </w:tabs>
            <w:rPr>
              <w:rFonts w:asciiTheme="minorHAnsi" w:hAnsiTheme="minorHAnsi"/>
              <w:noProof/>
              <w:sz w:val="21"/>
            </w:rPr>
          </w:pPr>
          <w:hyperlink w:anchor="_Toc492122836" w:history="1">
            <w:r w:rsidR="00C67067" w:rsidRPr="0043531D">
              <w:rPr>
                <w:rStyle w:val="Hyperlink"/>
                <w:noProof/>
              </w:rPr>
              <w:t>Appendices</w:t>
            </w:r>
            <w:r w:rsidR="00C67067">
              <w:rPr>
                <w:noProof/>
                <w:webHidden/>
              </w:rPr>
              <w:tab/>
            </w:r>
            <w:r w:rsidR="00C67067">
              <w:rPr>
                <w:noProof/>
                <w:webHidden/>
              </w:rPr>
              <w:fldChar w:fldCharType="begin"/>
            </w:r>
            <w:r w:rsidR="00C67067">
              <w:rPr>
                <w:noProof/>
                <w:webHidden/>
              </w:rPr>
              <w:instrText xml:space="preserve"> PAGEREF _Toc492122836 \h </w:instrText>
            </w:r>
            <w:r w:rsidR="00C67067">
              <w:rPr>
                <w:noProof/>
                <w:webHidden/>
              </w:rPr>
            </w:r>
            <w:r w:rsidR="00C67067">
              <w:rPr>
                <w:noProof/>
                <w:webHidden/>
              </w:rPr>
              <w:fldChar w:fldCharType="separate"/>
            </w:r>
            <w:r w:rsidR="0091774B">
              <w:rPr>
                <w:noProof/>
                <w:webHidden/>
              </w:rPr>
              <w:t>71</w:t>
            </w:r>
            <w:r w:rsidR="00C67067">
              <w:rPr>
                <w:noProof/>
                <w:webHidden/>
              </w:rPr>
              <w:fldChar w:fldCharType="end"/>
            </w:r>
          </w:hyperlink>
        </w:p>
        <w:p w:rsidR="00F7658B" w:rsidRDefault="00F7658B">
          <w:r>
            <w:rPr>
              <w:b/>
              <w:bCs/>
              <w:lang w:val="zh-CN"/>
            </w:rPr>
            <w:fldChar w:fldCharType="end"/>
          </w:r>
        </w:p>
      </w:sdtContent>
    </w:sdt>
    <w:p w:rsidR="005628F7" w:rsidRDefault="005628F7" w:rsidP="005628F7"/>
    <w:p w:rsidR="005628F7" w:rsidRPr="005628F7" w:rsidRDefault="005628F7" w:rsidP="005628F7">
      <w:r>
        <w:br w:type="page"/>
      </w:r>
    </w:p>
    <w:p w:rsidR="00D550A1" w:rsidRDefault="00D550A1" w:rsidP="000F29D8">
      <w:pPr>
        <w:pStyle w:val="Heading1"/>
      </w:pPr>
      <w:bookmarkStart w:id="3" w:name="_Toc492122805"/>
      <w:r w:rsidRPr="00592BB3">
        <w:lastRenderedPageBreak/>
        <w:t>Nomenclature</w:t>
      </w:r>
      <w:bookmarkEnd w:id="3"/>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678"/>
      </w:tblGrid>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ALS</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Automatic Liquid Sampler</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CO</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Carbon Monoxide</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CO</w:t>
            </w:r>
            <w:r w:rsidRPr="006247FB">
              <w:rPr>
                <w:rFonts w:cs="Times New Roman"/>
                <w:szCs w:val="24"/>
                <w:vertAlign w:val="subscript"/>
              </w:rPr>
              <w:t>2</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Carbon Dioxide</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CH</w:t>
            </w:r>
            <w:r w:rsidRPr="006247FB">
              <w:rPr>
                <w:rFonts w:cs="Times New Roman"/>
                <w:szCs w:val="24"/>
                <w:vertAlign w:val="subscript"/>
              </w:rPr>
              <w:t>4</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Methane</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CLD</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Chemiluminescent Detector</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DCM</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Dichloromethane</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EPC</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Electronic Pneumatic Control</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FID</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Flame Ionization Detector</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r w:rsidRPr="006247FB">
              <w:rPr>
                <w:rFonts w:cs="Times New Roman"/>
                <w:szCs w:val="24"/>
              </w:rPr>
              <w:t>GC-MS</w:t>
            </w:r>
          </w:p>
        </w:tc>
        <w:tc>
          <w:tcPr>
            <w:tcW w:w="4678" w:type="dxa"/>
          </w:tcPr>
          <w:p w:rsidR="00FE30D5" w:rsidRPr="006247FB" w:rsidRDefault="00FE30D5" w:rsidP="00FE30D5">
            <w:pPr>
              <w:pStyle w:val="ListParagraph"/>
              <w:ind w:firstLineChars="0" w:firstLine="0"/>
              <w:jc w:val="left"/>
              <w:rPr>
                <w:rFonts w:cs="Times New Roman"/>
                <w:szCs w:val="24"/>
              </w:rPr>
            </w:pPr>
            <w:r w:rsidRPr="006247FB">
              <w:rPr>
                <w:rFonts w:cs="Times New Roman"/>
                <w:szCs w:val="24"/>
              </w:rPr>
              <w:t>Gas-Chromatography and Mass Spectrometry</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HC</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Hydrocarbon</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HCN</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Hydrogen Cyanide</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He</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Helium</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LPG</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Liquefied Petroleum Gas</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w:t>
            </w:r>
            <w:r w:rsidRPr="006247FB">
              <w:rPr>
                <w:rFonts w:cs="Times New Roman"/>
                <w:szCs w:val="24"/>
                <w:vertAlign w:val="subscript"/>
              </w:rPr>
              <w:t>2</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Nitrogen</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NDIR</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Non-Dispersive Infrared Absorption</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NO</w:t>
            </w:r>
            <w:r w:rsidRPr="006247FB">
              <w:rPr>
                <w:rFonts w:cs="Times New Roman"/>
                <w:szCs w:val="24"/>
                <w:vertAlign w:val="subscript"/>
              </w:rPr>
              <w:t>x</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Oxides of Nitrogen</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NO</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Nitrogen Monoxide</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NO</w:t>
            </w:r>
            <w:r w:rsidRPr="006247FB">
              <w:rPr>
                <w:rFonts w:cs="Times New Roman"/>
                <w:szCs w:val="24"/>
                <w:vertAlign w:val="subscript"/>
              </w:rPr>
              <w:t>2</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Nitrogen Dioxide</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NH</w:t>
            </w:r>
            <w:r w:rsidRPr="006247FB">
              <w:rPr>
                <w:rFonts w:cs="Times New Roman"/>
                <w:szCs w:val="24"/>
                <w:vertAlign w:val="subscript"/>
              </w:rPr>
              <w:t>3</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Ammonia</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O</w:t>
            </w:r>
            <w:r w:rsidRPr="006247FB">
              <w:rPr>
                <w:rFonts w:cs="Times New Roman"/>
                <w:szCs w:val="24"/>
                <w:vertAlign w:val="subscript"/>
              </w:rPr>
              <w:t>2</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Oxygen</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PAH</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Polycyclic Aromatic Hydrocarbon</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SO</w:t>
            </w:r>
            <w:r w:rsidRPr="006247FB">
              <w:rPr>
                <w:rFonts w:cs="Times New Roman"/>
                <w:szCs w:val="24"/>
                <w:vertAlign w:val="subscript"/>
              </w:rPr>
              <w:t>2</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Sulfur Dioxide</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THC</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Total Hydrcarbon</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VOC</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Volatile Organic Compound</w:t>
            </w:r>
          </w:p>
        </w:tc>
      </w:tr>
      <w:tr w:rsidR="00FE30D5" w:rsidTr="006247FB">
        <w:tc>
          <w:tcPr>
            <w:tcW w:w="3681" w:type="dxa"/>
          </w:tcPr>
          <w:p w:rsidR="00FE30D5" w:rsidRPr="006247FB" w:rsidRDefault="00FE30D5" w:rsidP="00C93F77">
            <w:pPr>
              <w:pStyle w:val="ListParagraph"/>
              <w:ind w:firstLineChars="0" w:firstLine="0"/>
              <w:rPr>
                <w:rFonts w:cs="Times New Roman"/>
                <w:szCs w:val="24"/>
              </w:rPr>
            </w:pPr>
          </w:p>
        </w:tc>
        <w:tc>
          <w:tcPr>
            <w:tcW w:w="4678" w:type="dxa"/>
          </w:tcPr>
          <w:p w:rsidR="00FE30D5" w:rsidRPr="006247FB" w:rsidRDefault="00FE30D5" w:rsidP="00C93F77">
            <w:pPr>
              <w:pStyle w:val="ListParagraph"/>
              <w:ind w:firstLineChars="0" w:firstLine="0"/>
              <w:rPr>
                <w:rFonts w:cs="Times New Roman"/>
                <w:szCs w:val="24"/>
              </w:rPr>
            </w:pP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J</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Joule</w:t>
            </w:r>
          </w:p>
        </w:tc>
      </w:tr>
      <w:tr w:rsidR="00FE30D5" w:rsidTr="006247FB">
        <w:tc>
          <w:tcPr>
            <w:tcW w:w="3681"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PPM</w:t>
            </w:r>
          </w:p>
        </w:tc>
        <w:tc>
          <w:tcPr>
            <w:tcW w:w="4678" w:type="dxa"/>
          </w:tcPr>
          <w:p w:rsidR="00FE30D5" w:rsidRPr="006247FB" w:rsidRDefault="00703DF1" w:rsidP="00C93F77">
            <w:pPr>
              <w:pStyle w:val="ListParagraph"/>
              <w:ind w:firstLineChars="0" w:firstLine="0"/>
              <w:rPr>
                <w:rFonts w:cs="Times New Roman"/>
                <w:szCs w:val="24"/>
              </w:rPr>
            </w:pPr>
            <w:r w:rsidRPr="006247FB">
              <w:rPr>
                <w:rFonts w:cs="Times New Roman"/>
                <w:szCs w:val="24"/>
              </w:rPr>
              <w:t>Parts Per Million</w:t>
            </w:r>
          </w:p>
        </w:tc>
      </w:tr>
      <w:tr w:rsidR="00703DF1" w:rsidTr="006247FB">
        <w:tc>
          <w:tcPr>
            <w:tcW w:w="3681" w:type="dxa"/>
          </w:tcPr>
          <w:p w:rsidR="00703DF1" w:rsidRPr="006247FB" w:rsidRDefault="00703DF1" w:rsidP="00C93F77">
            <w:pPr>
              <w:pStyle w:val="ListParagraph"/>
              <w:ind w:firstLineChars="0" w:firstLine="0"/>
              <w:rPr>
                <w:rFonts w:cs="Times New Roman"/>
                <w:szCs w:val="24"/>
              </w:rPr>
            </w:pPr>
            <w:r w:rsidRPr="006247FB">
              <w:rPr>
                <w:rFonts w:cs="Times New Roman"/>
                <w:szCs w:val="24"/>
              </w:rPr>
              <w:t>RSD</w:t>
            </w:r>
          </w:p>
        </w:tc>
        <w:tc>
          <w:tcPr>
            <w:tcW w:w="4678" w:type="dxa"/>
          </w:tcPr>
          <w:p w:rsidR="00703DF1" w:rsidRPr="006247FB" w:rsidRDefault="00703DF1" w:rsidP="00C93F77">
            <w:pPr>
              <w:pStyle w:val="ListParagraph"/>
              <w:ind w:firstLineChars="0" w:firstLine="0"/>
              <w:rPr>
                <w:rFonts w:cs="Times New Roman"/>
                <w:szCs w:val="24"/>
              </w:rPr>
            </w:pPr>
            <w:r w:rsidRPr="006247FB">
              <w:rPr>
                <w:rFonts w:cs="Times New Roman"/>
                <w:szCs w:val="24"/>
              </w:rPr>
              <w:t>Relative Standard Deviation</w:t>
            </w:r>
          </w:p>
        </w:tc>
      </w:tr>
    </w:tbl>
    <w:p w:rsidR="003743F4" w:rsidRDefault="006247FB" w:rsidP="00661388">
      <w:pPr>
        <w:pStyle w:val="ListParagraph"/>
        <w:ind w:firstLineChars="0" w:firstLine="0"/>
        <w:rPr>
          <w:rFonts w:cs="Times New Roman"/>
          <w:szCs w:val="24"/>
        </w:rPr>
      </w:pPr>
      <w:r>
        <w:rPr>
          <w:rFonts w:cs="Times New Roman"/>
          <w:szCs w:val="24"/>
        </w:rPr>
        <w:br w:type="page"/>
      </w:r>
    </w:p>
    <w:p w:rsidR="00D550A1" w:rsidRPr="00592BB3" w:rsidRDefault="00D550A1" w:rsidP="000F29D8">
      <w:pPr>
        <w:pStyle w:val="Heading1"/>
      </w:pPr>
      <w:bookmarkStart w:id="4" w:name="_Toc492122806"/>
      <w:r w:rsidRPr="00592BB3">
        <w:lastRenderedPageBreak/>
        <w:t>List of tables</w:t>
      </w:r>
      <w:bookmarkEnd w:id="4"/>
    </w:p>
    <w:p w:rsidR="00920D11" w:rsidRDefault="002C3500">
      <w:pPr>
        <w:pStyle w:val="TableofFigures"/>
        <w:tabs>
          <w:tab w:val="right" w:leader="dot" w:pos="9061"/>
        </w:tabs>
        <w:ind w:left="960" w:hanging="480"/>
        <w:rPr>
          <w:rFonts w:asciiTheme="minorHAnsi" w:hAnsiTheme="minorHAnsi"/>
          <w:noProof/>
          <w:sz w:val="21"/>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492121755" w:history="1">
        <w:r w:rsidR="00920D11" w:rsidRPr="009F2F2B">
          <w:rPr>
            <w:rStyle w:val="Hyperlink"/>
            <w:rFonts w:cs="Times New Roman"/>
            <w:noProof/>
          </w:rPr>
          <w:t>Table 1. The details of Fisher Scientific™ Isotemp™ Stirring Hotplate</w:t>
        </w:r>
        <w:r w:rsidR="00920D11">
          <w:rPr>
            <w:noProof/>
            <w:webHidden/>
          </w:rPr>
          <w:tab/>
        </w:r>
        <w:r w:rsidR="00920D11">
          <w:rPr>
            <w:noProof/>
            <w:webHidden/>
          </w:rPr>
          <w:fldChar w:fldCharType="begin"/>
        </w:r>
        <w:r w:rsidR="00920D11">
          <w:rPr>
            <w:noProof/>
            <w:webHidden/>
          </w:rPr>
          <w:instrText xml:space="preserve"> PAGEREF _Toc492121755 \h </w:instrText>
        </w:r>
        <w:r w:rsidR="00920D11">
          <w:rPr>
            <w:noProof/>
            <w:webHidden/>
          </w:rPr>
        </w:r>
        <w:r w:rsidR="00920D11">
          <w:rPr>
            <w:noProof/>
            <w:webHidden/>
          </w:rPr>
          <w:fldChar w:fldCharType="separate"/>
        </w:r>
        <w:r w:rsidR="0091774B">
          <w:rPr>
            <w:noProof/>
            <w:webHidden/>
          </w:rPr>
          <w:t>24</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56" w:history="1">
        <w:r w:rsidR="00920D11" w:rsidRPr="009F2F2B">
          <w:rPr>
            <w:rStyle w:val="Hyperlink"/>
            <w:rFonts w:cs="Times New Roman"/>
            <w:noProof/>
          </w:rPr>
          <w:t>Table 2. Technical data of IKA Calorimeters C1</w:t>
        </w:r>
        <w:r w:rsidR="00920D11">
          <w:rPr>
            <w:noProof/>
            <w:webHidden/>
          </w:rPr>
          <w:tab/>
        </w:r>
        <w:r w:rsidR="00920D11">
          <w:rPr>
            <w:noProof/>
            <w:webHidden/>
          </w:rPr>
          <w:fldChar w:fldCharType="begin"/>
        </w:r>
        <w:r w:rsidR="00920D11">
          <w:rPr>
            <w:noProof/>
            <w:webHidden/>
          </w:rPr>
          <w:instrText xml:space="preserve"> PAGEREF _Toc492121756 \h </w:instrText>
        </w:r>
        <w:r w:rsidR="00920D11">
          <w:rPr>
            <w:noProof/>
            <w:webHidden/>
          </w:rPr>
        </w:r>
        <w:r w:rsidR="00920D11">
          <w:rPr>
            <w:noProof/>
            <w:webHidden/>
          </w:rPr>
          <w:fldChar w:fldCharType="separate"/>
        </w:r>
        <w:r w:rsidR="0091774B">
          <w:rPr>
            <w:noProof/>
            <w:webHidden/>
          </w:rPr>
          <w:t>25</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57" w:history="1">
        <w:r w:rsidR="00920D11" w:rsidRPr="009F2F2B">
          <w:rPr>
            <w:rStyle w:val="Hyperlink"/>
            <w:rFonts w:cs="Times New Roman"/>
            <w:noProof/>
          </w:rPr>
          <w:t>Table 3. Samples data for experiments</w:t>
        </w:r>
        <w:r w:rsidR="00920D11">
          <w:rPr>
            <w:noProof/>
            <w:webHidden/>
          </w:rPr>
          <w:tab/>
        </w:r>
        <w:r w:rsidR="00920D11">
          <w:rPr>
            <w:noProof/>
            <w:webHidden/>
          </w:rPr>
          <w:fldChar w:fldCharType="begin"/>
        </w:r>
        <w:r w:rsidR="00920D11">
          <w:rPr>
            <w:noProof/>
            <w:webHidden/>
          </w:rPr>
          <w:instrText xml:space="preserve"> PAGEREF _Toc492121757 \h </w:instrText>
        </w:r>
        <w:r w:rsidR="00920D11">
          <w:rPr>
            <w:noProof/>
            <w:webHidden/>
          </w:rPr>
        </w:r>
        <w:r w:rsidR="00920D11">
          <w:rPr>
            <w:noProof/>
            <w:webHidden/>
          </w:rPr>
          <w:fldChar w:fldCharType="separate"/>
        </w:r>
        <w:r w:rsidR="0091774B">
          <w:rPr>
            <w:noProof/>
            <w:webHidden/>
          </w:rPr>
          <w:t>29</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58" w:history="1">
        <w:r w:rsidR="00920D11" w:rsidRPr="009F2F2B">
          <w:rPr>
            <w:rStyle w:val="Hyperlink"/>
            <w:rFonts w:cs="Times New Roman"/>
            <w:noProof/>
          </w:rPr>
          <w:t>Table 4. GC-MS experiment parameters</w:t>
        </w:r>
        <w:r w:rsidR="00920D11">
          <w:rPr>
            <w:noProof/>
            <w:webHidden/>
          </w:rPr>
          <w:tab/>
        </w:r>
        <w:r w:rsidR="00920D11">
          <w:rPr>
            <w:noProof/>
            <w:webHidden/>
          </w:rPr>
          <w:fldChar w:fldCharType="begin"/>
        </w:r>
        <w:r w:rsidR="00920D11">
          <w:rPr>
            <w:noProof/>
            <w:webHidden/>
          </w:rPr>
          <w:instrText xml:space="preserve"> PAGEREF _Toc492121758 \h </w:instrText>
        </w:r>
        <w:r w:rsidR="00920D11">
          <w:rPr>
            <w:noProof/>
            <w:webHidden/>
          </w:rPr>
        </w:r>
        <w:r w:rsidR="00920D11">
          <w:rPr>
            <w:noProof/>
            <w:webHidden/>
          </w:rPr>
          <w:fldChar w:fldCharType="separate"/>
        </w:r>
        <w:r w:rsidR="0091774B">
          <w:rPr>
            <w:noProof/>
            <w:webHidden/>
          </w:rPr>
          <w:t>33</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59" w:history="1">
        <w:r w:rsidR="00920D11" w:rsidRPr="009F2F2B">
          <w:rPr>
            <w:rStyle w:val="Hyperlink"/>
            <w:rFonts w:cs="Times New Roman"/>
            <w:noProof/>
          </w:rPr>
          <w:t>Table 5. The composition of standard sample</w:t>
        </w:r>
        <w:r w:rsidR="00920D11">
          <w:rPr>
            <w:noProof/>
            <w:webHidden/>
          </w:rPr>
          <w:tab/>
        </w:r>
        <w:r w:rsidR="00920D11">
          <w:rPr>
            <w:noProof/>
            <w:webHidden/>
          </w:rPr>
          <w:fldChar w:fldCharType="begin"/>
        </w:r>
        <w:r w:rsidR="00920D11">
          <w:rPr>
            <w:noProof/>
            <w:webHidden/>
          </w:rPr>
          <w:instrText xml:space="preserve"> PAGEREF _Toc492121759 \h </w:instrText>
        </w:r>
        <w:r w:rsidR="00920D11">
          <w:rPr>
            <w:noProof/>
            <w:webHidden/>
          </w:rPr>
        </w:r>
        <w:r w:rsidR="00920D11">
          <w:rPr>
            <w:noProof/>
            <w:webHidden/>
          </w:rPr>
          <w:fldChar w:fldCharType="separate"/>
        </w:r>
        <w:r w:rsidR="0091774B">
          <w:rPr>
            <w:noProof/>
            <w:webHidden/>
          </w:rPr>
          <w:t>36</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60" w:history="1">
        <w:r w:rsidR="00920D11" w:rsidRPr="009F2F2B">
          <w:rPr>
            <w:rStyle w:val="Hyperlink"/>
            <w:rFonts w:cs="Times New Roman"/>
            <w:noProof/>
          </w:rPr>
          <w:t>Table 6. The compositions and properties of test barbecue firelighters</w:t>
        </w:r>
        <w:r w:rsidR="00920D11">
          <w:rPr>
            <w:noProof/>
            <w:webHidden/>
          </w:rPr>
          <w:tab/>
        </w:r>
        <w:r w:rsidR="00920D11">
          <w:rPr>
            <w:noProof/>
            <w:webHidden/>
          </w:rPr>
          <w:fldChar w:fldCharType="begin"/>
        </w:r>
        <w:r w:rsidR="00920D11">
          <w:rPr>
            <w:noProof/>
            <w:webHidden/>
          </w:rPr>
          <w:instrText xml:space="preserve"> PAGEREF _Toc492121760 \h </w:instrText>
        </w:r>
        <w:r w:rsidR="00920D11">
          <w:rPr>
            <w:noProof/>
            <w:webHidden/>
          </w:rPr>
        </w:r>
        <w:r w:rsidR="00920D11">
          <w:rPr>
            <w:noProof/>
            <w:webHidden/>
          </w:rPr>
          <w:fldChar w:fldCharType="separate"/>
        </w:r>
        <w:r w:rsidR="0091774B">
          <w:rPr>
            <w:noProof/>
            <w:webHidden/>
          </w:rPr>
          <w:t>39</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61" w:history="1">
        <w:r w:rsidR="00920D11" w:rsidRPr="009F2F2B">
          <w:rPr>
            <w:rStyle w:val="Hyperlink"/>
            <w:rFonts w:cs="Times New Roman"/>
            <w:noProof/>
          </w:rPr>
          <w:t>Table 7. Barbecue firelighters calorimeter experiment results</w:t>
        </w:r>
        <w:r w:rsidR="00920D11">
          <w:rPr>
            <w:noProof/>
            <w:webHidden/>
          </w:rPr>
          <w:tab/>
        </w:r>
        <w:r w:rsidR="00920D11">
          <w:rPr>
            <w:noProof/>
            <w:webHidden/>
          </w:rPr>
          <w:fldChar w:fldCharType="begin"/>
        </w:r>
        <w:r w:rsidR="00920D11">
          <w:rPr>
            <w:noProof/>
            <w:webHidden/>
          </w:rPr>
          <w:instrText xml:space="preserve"> PAGEREF _Toc492121761 \h </w:instrText>
        </w:r>
        <w:r w:rsidR="00920D11">
          <w:rPr>
            <w:noProof/>
            <w:webHidden/>
          </w:rPr>
        </w:r>
        <w:r w:rsidR="00920D11">
          <w:rPr>
            <w:noProof/>
            <w:webHidden/>
          </w:rPr>
          <w:fldChar w:fldCharType="separate"/>
        </w:r>
        <w:r w:rsidR="0091774B">
          <w:rPr>
            <w:noProof/>
            <w:webHidden/>
          </w:rPr>
          <w:t>40</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62" w:history="1">
        <w:r w:rsidR="00920D11" w:rsidRPr="009F2F2B">
          <w:rPr>
            <w:rStyle w:val="Hyperlink"/>
            <w:rFonts w:cs="Times New Roman"/>
            <w:noProof/>
          </w:rPr>
          <w:t>Table 8. The mass of different barbecue firelighters and its burning time</w:t>
        </w:r>
        <w:r w:rsidR="00920D11">
          <w:rPr>
            <w:noProof/>
            <w:webHidden/>
          </w:rPr>
          <w:tab/>
        </w:r>
        <w:r w:rsidR="00920D11">
          <w:rPr>
            <w:noProof/>
            <w:webHidden/>
          </w:rPr>
          <w:fldChar w:fldCharType="begin"/>
        </w:r>
        <w:r w:rsidR="00920D11">
          <w:rPr>
            <w:noProof/>
            <w:webHidden/>
          </w:rPr>
          <w:instrText xml:space="preserve"> PAGEREF _Toc492121762 \h </w:instrText>
        </w:r>
        <w:r w:rsidR="00920D11">
          <w:rPr>
            <w:noProof/>
            <w:webHidden/>
          </w:rPr>
        </w:r>
        <w:r w:rsidR="00920D11">
          <w:rPr>
            <w:noProof/>
            <w:webHidden/>
          </w:rPr>
          <w:fldChar w:fldCharType="separate"/>
        </w:r>
        <w:r w:rsidR="0091774B">
          <w:rPr>
            <w:noProof/>
            <w:webHidden/>
          </w:rPr>
          <w:t>41</w:t>
        </w:r>
        <w:r w:rsidR="00920D11">
          <w:rPr>
            <w:noProof/>
            <w:webHidden/>
          </w:rPr>
          <w:fldChar w:fldCharType="end"/>
        </w:r>
      </w:hyperlink>
    </w:p>
    <w:p w:rsidR="000F29D8" w:rsidRDefault="002C3500" w:rsidP="00661388">
      <w:pPr>
        <w:pStyle w:val="ListParagraph"/>
        <w:ind w:firstLineChars="0" w:firstLine="0"/>
        <w:rPr>
          <w:rFonts w:cs="Times New Roman"/>
          <w:szCs w:val="24"/>
        </w:rPr>
      </w:pPr>
      <w:r>
        <w:rPr>
          <w:rFonts w:cs="Times New Roman"/>
          <w:szCs w:val="24"/>
        </w:rPr>
        <w:fldChar w:fldCharType="end"/>
      </w:r>
    </w:p>
    <w:p w:rsidR="000F29D8" w:rsidRDefault="005628F7" w:rsidP="00661388">
      <w:pPr>
        <w:pStyle w:val="ListParagraph"/>
        <w:ind w:firstLineChars="0" w:firstLine="0"/>
        <w:rPr>
          <w:rFonts w:cs="Times New Roman"/>
          <w:szCs w:val="24"/>
        </w:rPr>
      </w:pPr>
      <w:r>
        <w:rPr>
          <w:rFonts w:cs="Times New Roman"/>
          <w:szCs w:val="24"/>
        </w:rPr>
        <w:br w:type="page"/>
      </w:r>
    </w:p>
    <w:p w:rsidR="002C3500" w:rsidRDefault="00D550A1" w:rsidP="002C3500">
      <w:pPr>
        <w:pStyle w:val="Heading1"/>
        <w:rPr>
          <w:rFonts w:eastAsiaTheme="minorEastAsia"/>
        </w:rPr>
      </w:pPr>
      <w:bookmarkStart w:id="5" w:name="_Toc492122807"/>
      <w:r w:rsidRPr="00592BB3">
        <w:lastRenderedPageBreak/>
        <w:t>List of figures</w:t>
      </w:r>
      <w:bookmarkEnd w:id="5"/>
    </w:p>
    <w:p w:rsidR="00920D11" w:rsidRDefault="002C3500">
      <w:pPr>
        <w:pStyle w:val="TableofFigures"/>
        <w:tabs>
          <w:tab w:val="right" w:leader="dot" w:pos="9061"/>
        </w:tabs>
        <w:ind w:left="960" w:hanging="480"/>
        <w:rPr>
          <w:rFonts w:asciiTheme="minorHAnsi" w:hAnsiTheme="minorHAnsi"/>
          <w:noProof/>
          <w:sz w:val="21"/>
        </w:rPr>
      </w:pPr>
      <w:r>
        <w:fldChar w:fldCharType="begin"/>
      </w:r>
      <w:r>
        <w:instrText xml:space="preserve"> TOC \h \z \c "Figure" </w:instrText>
      </w:r>
      <w:r>
        <w:fldChar w:fldCharType="separate"/>
      </w:r>
      <w:hyperlink w:anchor="_Toc492121781" w:history="1">
        <w:r w:rsidR="00920D11" w:rsidRPr="00E910E8">
          <w:rPr>
            <w:rStyle w:val="Hyperlink"/>
            <w:rFonts w:cs="Times New Roman"/>
            <w:noProof/>
          </w:rPr>
          <w:t>Figure 1. Fisher Scientific™ Isotemp™ Stirring Hotplate</w:t>
        </w:r>
        <w:r w:rsidR="00920D11">
          <w:rPr>
            <w:noProof/>
            <w:webHidden/>
          </w:rPr>
          <w:tab/>
        </w:r>
        <w:r w:rsidR="00920D11">
          <w:rPr>
            <w:noProof/>
            <w:webHidden/>
          </w:rPr>
          <w:fldChar w:fldCharType="begin"/>
        </w:r>
        <w:r w:rsidR="00920D11">
          <w:rPr>
            <w:noProof/>
            <w:webHidden/>
          </w:rPr>
          <w:instrText xml:space="preserve"> PAGEREF _Toc492121781 \h </w:instrText>
        </w:r>
        <w:r w:rsidR="00920D11">
          <w:rPr>
            <w:noProof/>
            <w:webHidden/>
          </w:rPr>
        </w:r>
        <w:r w:rsidR="00920D11">
          <w:rPr>
            <w:noProof/>
            <w:webHidden/>
          </w:rPr>
          <w:fldChar w:fldCharType="separate"/>
        </w:r>
        <w:r w:rsidR="0091774B">
          <w:rPr>
            <w:noProof/>
            <w:webHidden/>
          </w:rPr>
          <w:t>24</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2" w:history="1">
        <w:r w:rsidR="00920D11" w:rsidRPr="00E910E8">
          <w:rPr>
            <w:rStyle w:val="Hyperlink"/>
            <w:rFonts w:cs="Times New Roman"/>
            <w:noProof/>
          </w:rPr>
          <w:t>Figure 2. IKA Calorimeters C1</w:t>
        </w:r>
        <w:r w:rsidR="00920D11">
          <w:rPr>
            <w:noProof/>
            <w:webHidden/>
          </w:rPr>
          <w:tab/>
        </w:r>
        <w:r w:rsidR="00920D11">
          <w:rPr>
            <w:noProof/>
            <w:webHidden/>
          </w:rPr>
          <w:fldChar w:fldCharType="begin"/>
        </w:r>
        <w:r w:rsidR="00920D11">
          <w:rPr>
            <w:noProof/>
            <w:webHidden/>
          </w:rPr>
          <w:instrText xml:space="preserve"> PAGEREF _Toc492121782 \h </w:instrText>
        </w:r>
        <w:r w:rsidR="00920D11">
          <w:rPr>
            <w:noProof/>
            <w:webHidden/>
          </w:rPr>
        </w:r>
        <w:r w:rsidR="00920D11">
          <w:rPr>
            <w:noProof/>
            <w:webHidden/>
          </w:rPr>
          <w:fldChar w:fldCharType="separate"/>
        </w:r>
        <w:r w:rsidR="0091774B">
          <w:rPr>
            <w:noProof/>
            <w:webHidden/>
          </w:rPr>
          <w:t>25</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3" w:history="1">
        <w:r w:rsidR="00920D11" w:rsidRPr="00E910E8">
          <w:rPr>
            <w:rStyle w:val="Hyperlink"/>
            <w:rFonts w:cs="Times New Roman"/>
            <w:noProof/>
          </w:rPr>
          <w:t>Figure 3. Acetobutyrat capsule and cotton thread</w:t>
        </w:r>
        <w:r w:rsidR="00920D11">
          <w:rPr>
            <w:noProof/>
            <w:webHidden/>
          </w:rPr>
          <w:tab/>
        </w:r>
        <w:r w:rsidR="00920D11">
          <w:rPr>
            <w:noProof/>
            <w:webHidden/>
          </w:rPr>
          <w:fldChar w:fldCharType="begin"/>
        </w:r>
        <w:r w:rsidR="00920D11">
          <w:rPr>
            <w:noProof/>
            <w:webHidden/>
          </w:rPr>
          <w:instrText xml:space="preserve"> PAGEREF _Toc492121783 \h </w:instrText>
        </w:r>
        <w:r w:rsidR="00920D11">
          <w:rPr>
            <w:noProof/>
            <w:webHidden/>
          </w:rPr>
        </w:r>
        <w:r w:rsidR="00920D11">
          <w:rPr>
            <w:noProof/>
            <w:webHidden/>
          </w:rPr>
          <w:fldChar w:fldCharType="separate"/>
        </w:r>
        <w:r w:rsidR="0091774B">
          <w:rPr>
            <w:noProof/>
            <w:webHidden/>
          </w:rPr>
          <w:t>26</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4" w:history="1">
        <w:r w:rsidR="00920D11" w:rsidRPr="00E910E8">
          <w:rPr>
            <w:rStyle w:val="Hyperlink"/>
            <w:rFonts w:cs="Times New Roman"/>
            <w:noProof/>
          </w:rPr>
          <w:t>Figure 4. HORIBA MEXA-9400 Motor Exhaust Gas Analyzer and HORIBA CVS-9100 Constant Volume Sampler</w:t>
        </w:r>
        <w:r w:rsidR="00920D11">
          <w:rPr>
            <w:noProof/>
            <w:webHidden/>
          </w:rPr>
          <w:tab/>
        </w:r>
        <w:r w:rsidR="00920D11">
          <w:rPr>
            <w:noProof/>
            <w:webHidden/>
          </w:rPr>
          <w:fldChar w:fldCharType="begin"/>
        </w:r>
        <w:r w:rsidR="00920D11">
          <w:rPr>
            <w:noProof/>
            <w:webHidden/>
          </w:rPr>
          <w:instrText xml:space="preserve"> PAGEREF _Toc492121784 \h </w:instrText>
        </w:r>
        <w:r w:rsidR="00920D11">
          <w:rPr>
            <w:noProof/>
            <w:webHidden/>
          </w:rPr>
        </w:r>
        <w:r w:rsidR="00920D11">
          <w:rPr>
            <w:noProof/>
            <w:webHidden/>
          </w:rPr>
          <w:fldChar w:fldCharType="separate"/>
        </w:r>
        <w:r w:rsidR="0091774B">
          <w:rPr>
            <w:noProof/>
            <w:webHidden/>
          </w:rPr>
          <w:t>27</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5" w:history="1">
        <w:r w:rsidR="00920D11" w:rsidRPr="00E910E8">
          <w:rPr>
            <w:rStyle w:val="Hyperlink"/>
            <w:rFonts w:cs="Times New Roman"/>
            <w:noProof/>
          </w:rPr>
          <w:t>Figure 5. Agilent 7890B/5977A GC-MS</w:t>
        </w:r>
        <w:r w:rsidR="00920D11">
          <w:rPr>
            <w:noProof/>
            <w:webHidden/>
          </w:rPr>
          <w:tab/>
        </w:r>
        <w:r w:rsidR="00920D11">
          <w:rPr>
            <w:noProof/>
            <w:webHidden/>
          </w:rPr>
          <w:fldChar w:fldCharType="begin"/>
        </w:r>
        <w:r w:rsidR="00920D11">
          <w:rPr>
            <w:noProof/>
            <w:webHidden/>
          </w:rPr>
          <w:instrText xml:space="preserve"> PAGEREF _Toc492121785 \h </w:instrText>
        </w:r>
        <w:r w:rsidR="00920D11">
          <w:rPr>
            <w:noProof/>
            <w:webHidden/>
          </w:rPr>
        </w:r>
        <w:r w:rsidR="00920D11">
          <w:rPr>
            <w:noProof/>
            <w:webHidden/>
          </w:rPr>
          <w:fldChar w:fldCharType="separate"/>
        </w:r>
        <w:r w:rsidR="0091774B">
          <w:rPr>
            <w:noProof/>
            <w:webHidden/>
          </w:rPr>
          <w:t>28</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6" w:history="1">
        <w:r w:rsidR="00920D11" w:rsidRPr="00E910E8">
          <w:rPr>
            <w:rStyle w:val="Hyperlink"/>
            <w:rFonts w:cs="Times New Roman"/>
            <w:noProof/>
          </w:rPr>
          <w:t>Figure 6. Experiment design</w:t>
        </w:r>
        <w:r w:rsidR="00920D11">
          <w:rPr>
            <w:noProof/>
            <w:webHidden/>
          </w:rPr>
          <w:tab/>
        </w:r>
        <w:r w:rsidR="00920D11">
          <w:rPr>
            <w:noProof/>
            <w:webHidden/>
          </w:rPr>
          <w:fldChar w:fldCharType="begin"/>
        </w:r>
        <w:r w:rsidR="00920D11">
          <w:rPr>
            <w:noProof/>
            <w:webHidden/>
          </w:rPr>
          <w:instrText xml:space="preserve"> PAGEREF _Toc492121786 \h </w:instrText>
        </w:r>
        <w:r w:rsidR="00920D11">
          <w:rPr>
            <w:noProof/>
            <w:webHidden/>
          </w:rPr>
        </w:r>
        <w:r w:rsidR="00920D11">
          <w:rPr>
            <w:noProof/>
            <w:webHidden/>
          </w:rPr>
          <w:fldChar w:fldCharType="separate"/>
        </w:r>
        <w:r w:rsidR="0091774B">
          <w:rPr>
            <w:noProof/>
            <w:webHidden/>
          </w:rPr>
          <w:t>30</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7" w:history="1">
        <w:r w:rsidR="00920D11" w:rsidRPr="00E910E8">
          <w:rPr>
            <w:rStyle w:val="Hyperlink"/>
            <w:rFonts w:cs="Times New Roman"/>
            <w:noProof/>
          </w:rPr>
          <w:t>Figure 7. Parker Balston Model 85 Sintered Metal Filter</w:t>
        </w:r>
        <w:r w:rsidR="00920D11">
          <w:rPr>
            <w:noProof/>
            <w:webHidden/>
          </w:rPr>
          <w:tab/>
        </w:r>
        <w:r w:rsidR="00920D11">
          <w:rPr>
            <w:noProof/>
            <w:webHidden/>
          </w:rPr>
          <w:fldChar w:fldCharType="begin"/>
        </w:r>
        <w:r w:rsidR="00920D11">
          <w:rPr>
            <w:noProof/>
            <w:webHidden/>
          </w:rPr>
          <w:instrText xml:space="preserve"> PAGEREF _Toc492121787 \h </w:instrText>
        </w:r>
        <w:r w:rsidR="00920D11">
          <w:rPr>
            <w:noProof/>
            <w:webHidden/>
          </w:rPr>
        </w:r>
        <w:r w:rsidR="00920D11">
          <w:rPr>
            <w:noProof/>
            <w:webHidden/>
          </w:rPr>
          <w:fldChar w:fldCharType="separate"/>
        </w:r>
        <w:r w:rsidR="0091774B">
          <w:rPr>
            <w:noProof/>
            <w:webHidden/>
          </w:rPr>
          <w:t>31</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8" w:history="1">
        <w:r w:rsidR="00920D11" w:rsidRPr="00E910E8">
          <w:rPr>
            <w:rStyle w:val="Hyperlink"/>
            <w:rFonts w:cs="Times New Roman"/>
            <w:noProof/>
          </w:rPr>
          <w:t>Figure 8. Regulated emissions experiment design</w:t>
        </w:r>
        <w:r w:rsidR="00920D11">
          <w:rPr>
            <w:noProof/>
            <w:webHidden/>
          </w:rPr>
          <w:tab/>
        </w:r>
        <w:r w:rsidR="00920D11">
          <w:rPr>
            <w:noProof/>
            <w:webHidden/>
          </w:rPr>
          <w:fldChar w:fldCharType="begin"/>
        </w:r>
        <w:r w:rsidR="00920D11">
          <w:rPr>
            <w:noProof/>
            <w:webHidden/>
          </w:rPr>
          <w:instrText xml:space="preserve"> PAGEREF _Toc492121788 \h </w:instrText>
        </w:r>
        <w:r w:rsidR="00920D11">
          <w:rPr>
            <w:noProof/>
            <w:webHidden/>
          </w:rPr>
        </w:r>
        <w:r w:rsidR="00920D11">
          <w:rPr>
            <w:noProof/>
            <w:webHidden/>
          </w:rPr>
          <w:fldChar w:fldCharType="separate"/>
        </w:r>
        <w:r w:rsidR="0091774B">
          <w:rPr>
            <w:noProof/>
            <w:webHidden/>
          </w:rPr>
          <w:t>32</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89" w:history="1">
        <w:r w:rsidR="00920D11" w:rsidRPr="00E910E8">
          <w:rPr>
            <w:rStyle w:val="Hyperlink"/>
            <w:rFonts w:cs="Times New Roman"/>
            <w:noProof/>
          </w:rPr>
          <w:t>Figure 9. GC-MS experiment process</w:t>
        </w:r>
        <w:r w:rsidR="00920D11">
          <w:rPr>
            <w:noProof/>
            <w:webHidden/>
          </w:rPr>
          <w:tab/>
        </w:r>
        <w:r w:rsidR="00920D11">
          <w:rPr>
            <w:noProof/>
            <w:webHidden/>
          </w:rPr>
          <w:fldChar w:fldCharType="begin"/>
        </w:r>
        <w:r w:rsidR="00920D11">
          <w:rPr>
            <w:noProof/>
            <w:webHidden/>
          </w:rPr>
          <w:instrText xml:space="preserve"> PAGEREF _Toc492121789 \h </w:instrText>
        </w:r>
        <w:r w:rsidR="00920D11">
          <w:rPr>
            <w:noProof/>
            <w:webHidden/>
          </w:rPr>
        </w:r>
        <w:r w:rsidR="00920D11">
          <w:rPr>
            <w:noProof/>
            <w:webHidden/>
          </w:rPr>
          <w:fldChar w:fldCharType="separate"/>
        </w:r>
        <w:r w:rsidR="0091774B">
          <w:rPr>
            <w:noProof/>
            <w:webHidden/>
          </w:rPr>
          <w:t>34</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0" w:history="1">
        <w:r w:rsidR="00920D11" w:rsidRPr="00E910E8">
          <w:rPr>
            <w:rStyle w:val="Hyperlink"/>
            <w:rFonts w:cs="Times New Roman"/>
            <w:noProof/>
          </w:rPr>
          <w:t>Figure 10. GC-MS results of DCM group. (a) DCM group at the beginning of GC-MS experiment. (b) DCM group after standard group. (c) DCM group after 5 barbecue firelighers group. (d) DCM group at the end.</w:t>
        </w:r>
        <w:r w:rsidR="00920D11">
          <w:rPr>
            <w:noProof/>
            <w:webHidden/>
          </w:rPr>
          <w:tab/>
        </w:r>
        <w:r w:rsidR="00920D11">
          <w:rPr>
            <w:noProof/>
            <w:webHidden/>
          </w:rPr>
          <w:fldChar w:fldCharType="begin"/>
        </w:r>
        <w:r w:rsidR="00920D11">
          <w:rPr>
            <w:noProof/>
            <w:webHidden/>
          </w:rPr>
          <w:instrText xml:space="preserve"> PAGEREF _Toc492121790 \h </w:instrText>
        </w:r>
        <w:r w:rsidR="00920D11">
          <w:rPr>
            <w:noProof/>
            <w:webHidden/>
          </w:rPr>
        </w:r>
        <w:r w:rsidR="00920D11">
          <w:rPr>
            <w:noProof/>
            <w:webHidden/>
          </w:rPr>
          <w:fldChar w:fldCharType="separate"/>
        </w:r>
        <w:r w:rsidR="0091774B">
          <w:rPr>
            <w:noProof/>
            <w:webHidden/>
          </w:rPr>
          <w:t>35</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1" w:history="1">
        <w:r w:rsidR="00920D11" w:rsidRPr="00E910E8">
          <w:rPr>
            <w:rStyle w:val="Hyperlink"/>
            <w:rFonts w:cs="Times New Roman"/>
            <w:noProof/>
          </w:rPr>
          <w:t>Figure 11. GC-MS experiment results of standard group</w:t>
        </w:r>
        <w:r w:rsidR="00920D11">
          <w:rPr>
            <w:noProof/>
            <w:webHidden/>
          </w:rPr>
          <w:tab/>
        </w:r>
        <w:r w:rsidR="00920D11">
          <w:rPr>
            <w:noProof/>
            <w:webHidden/>
          </w:rPr>
          <w:fldChar w:fldCharType="begin"/>
        </w:r>
        <w:r w:rsidR="00920D11">
          <w:rPr>
            <w:noProof/>
            <w:webHidden/>
          </w:rPr>
          <w:instrText xml:space="preserve"> PAGEREF _Toc492121791 \h </w:instrText>
        </w:r>
        <w:r w:rsidR="00920D11">
          <w:rPr>
            <w:noProof/>
            <w:webHidden/>
          </w:rPr>
        </w:r>
        <w:r w:rsidR="00920D11">
          <w:rPr>
            <w:noProof/>
            <w:webHidden/>
          </w:rPr>
          <w:fldChar w:fldCharType="separate"/>
        </w:r>
        <w:r w:rsidR="0091774B">
          <w:rPr>
            <w:noProof/>
            <w:webHidden/>
          </w:rPr>
          <w:t>36</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2" w:history="1">
        <w:r w:rsidR="00920D11" w:rsidRPr="00E910E8">
          <w:rPr>
            <w:rStyle w:val="Hyperlink"/>
            <w:rFonts w:cs="Times New Roman"/>
            <w:noProof/>
          </w:rPr>
          <w:t>Figure 12. Comparision among Highlander Solid Fuel, standard group and Quickfire Firelighters. (a) The peak are of Highlander Solid Fuel. (b) The peak area of standard group. (c) The peak area of Quickfire Firelighters</w:t>
        </w:r>
        <w:r w:rsidR="00920D11">
          <w:rPr>
            <w:noProof/>
            <w:webHidden/>
          </w:rPr>
          <w:tab/>
        </w:r>
        <w:r w:rsidR="00920D11">
          <w:rPr>
            <w:noProof/>
            <w:webHidden/>
          </w:rPr>
          <w:fldChar w:fldCharType="begin"/>
        </w:r>
        <w:r w:rsidR="00920D11">
          <w:rPr>
            <w:noProof/>
            <w:webHidden/>
          </w:rPr>
          <w:instrText xml:space="preserve"> PAGEREF _Toc492121792 \h </w:instrText>
        </w:r>
        <w:r w:rsidR="00920D11">
          <w:rPr>
            <w:noProof/>
            <w:webHidden/>
          </w:rPr>
        </w:r>
        <w:r w:rsidR="00920D11">
          <w:rPr>
            <w:noProof/>
            <w:webHidden/>
          </w:rPr>
          <w:fldChar w:fldCharType="separate"/>
        </w:r>
        <w:r w:rsidR="0091774B">
          <w:rPr>
            <w:noProof/>
            <w:webHidden/>
          </w:rPr>
          <w:t>38</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3" w:history="1">
        <w:r w:rsidR="00920D11" w:rsidRPr="00E910E8">
          <w:rPr>
            <w:rStyle w:val="Hyperlink"/>
            <w:rFonts w:cs="Times New Roman"/>
            <w:noProof/>
          </w:rPr>
          <w:t>Figure 13. Regulated emissions of Nature CO</w:t>
        </w:r>
        <w:r w:rsidR="00920D11" w:rsidRPr="00E910E8">
          <w:rPr>
            <w:rStyle w:val="Hyperlink"/>
            <w:rFonts w:cs="Times New Roman"/>
            <w:noProof/>
            <w:vertAlign w:val="subscript"/>
          </w:rPr>
          <w:t>2</w:t>
        </w:r>
        <w:r w:rsidR="00920D11" w:rsidRPr="00E910E8">
          <w:rPr>
            <w:rStyle w:val="Hyperlink"/>
            <w:rFonts w:cs="Times New Roman"/>
            <w:noProof/>
          </w:rPr>
          <w:t xml:space="preserve"> Neutral Firelighters</w:t>
        </w:r>
        <w:r w:rsidR="00920D11">
          <w:rPr>
            <w:noProof/>
            <w:webHidden/>
          </w:rPr>
          <w:tab/>
        </w:r>
        <w:r w:rsidR="00920D11">
          <w:rPr>
            <w:noProof/>
            <w:webHidden/>
          </w:rPr>
          <w:fldChar w:fldCharType="begin"/>
        </w:r>
        <w:r w:rsidR="00920D11">
          <w:rPr>
            <w:noProof/>
            <w:webHidden/>
          </w:rPr>
          <w:instrText xml:space="preserve"> PAGEREF _Toc492121793 \h </w:instrText>
        </w:r>
        <w:r w:rsidR="00920D11">
          <w:rPr>
            <w:noProof/>
            <w:webHidden/>
          </w:rPr>
        </w:r>
        <w:r w:rsidR="00920D11">
          <w:rPr>
            <w:noProof/>
            <w:webHidden/>
          </w:rPr>
          <w:fldChar w:fldCharType="separate"/>
        </w:r>
        <w:r w:rsidR="0091774B">
          <w:rPr>
            <w:noProof/>
            <w:webHidden/>
          </w:rPr>
          <w:t>42</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4" w:history="1">
        <w:r w:rsidR="00920D11" w:rsidRPr="00E910E8">
          <w:rPr>
            <w:rStyle w:val="Hyperlink"/>
            <w:rFonts w:cs="Times New Roman"/>
            <w:noProof/>
          </w:rPr>
          <w:t>Figure 14. Regulated emissions of Big-K Eco-Friendly Firelighters</w:t>
        </w:r>
        <w:r w:rsidR="00920D11">
          <w:rPr>
            <w:noProof/>
            <w:webHidden/>
          </w:rPr>
          <w:tab/>
        </w:r>
        <w:r w:rsidR="00920D11">
          <w:rPr>
            <w:noProof/>
            <w:webHidden/>
          </w:rPr>
          <w:fldChar w:fldCharType="begin"/>
        </w:r>
        <w:r w:rsidR="00920D11">
          <w:rPr>
            <w:noProof/>
            <w:webHidden/>
          </w:rPr>
          <w:instrText xml:space="preserve"> PAGEREF _Toc492121794 \h </w:instrText>
        </w:r>
        <w:r w:rsidR="00920D11">
          <w:rPr>
            <w:noProof/>
            <w:webHidden/>
          </w:rPr>
        </w:r>
        <w:r w:rsidR="00920D11">
          <w:rPr>
            <w:noProof/>
            <w:webHidden/>
          </w:rPr>
          <w:fldChar w:fldCharType="separate"/>
        </w:r>
        <w:r w:rsidR="0091774B">
          <w:rPr>
            <w:noProof/>
            <w:webHidden/>
          </w:rPr>
          <w:t>43</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5" w:history="1">
        <w:r w:rsidR="00920D11" w:rsidRPr="00E910E8">
          <w:rPr>
            <w:rStyle w:val="Hyperlink"/>
            <w:rFonts w:cs="Times New Roman"/>
            <w:noProof/>
          </w:rPr>
          <w:t>Figure 15. Regulated emissions of Flamers Firelighter</w:t>
        </w:r>
        <w:r w:rsidR="00920D11">
          <w:rPr>
            <w:noProof/>
            <w:webHidden/>
          </w:rPr>
          <w:tab/>
        </w:r>
        <w:r w:rsidR="00920D11">
          <w:rPr>
            <w:noProof/>
            <w:webHidden/>
          </w:rPr>
          <w:fldChar w:fldCharType="begin"/>
        </w:r>
        <w:r w:rsidR="00920D11">
          <w:rPr>
            <w:noProof/>
            <w:webHidden/>
          </w:rPr>
          <w:instrText xml:space="preserve"> PAGEREF _Toc492121795 \h </w:instrText>
        </w:r>
        <w:r w:rsidR="00920D11">
          <w:rPr>
            <w:noProof/>
            <w:webHidden/>
          </w:rPr>
        </w:r>
        <w:r w:rsidR="00920D11">
          <w:rPr>
            <w:noProof/>
            <w:webHidden/>
          </w:rPr>
          <w:fldChar w:fldCharType="separate"/>
        </w:r>
        <w:r w:rsidR="0091774B">
          <w:rPr>
            <w:noProof/>
            <w:webHidden/>
          </w:rPr>
          <w:t>44</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6" w:history="1">
        <w:r w:rsidR="00920D11" w:rsidRPr="00E910E8">
          <w:rPr>
            <w:rStyle w:val="Hyperlink"/>
            <w:rFonts w:cs="Times New Roman"/>
            <w:noProof/>
          </w:rPr>
          <w:t>Figure 16. Regulated emissions of Tinderflame Quick Start Firelighters</w:t>
        </w:r>
        <w:r w:rsidR="00920D11">
          <w:rPr>
            <w:noProof/>
            <w:webHidden/>
          </w:rPr>
          <w:tab/>
        </w:r>
        <w:r w:rsidR="00920D11">
          <w:rPr>
            <w:noProof/>
            <w:webHidden/>
          </w:rPr>
          <w:fldChar w:fldCharType="begin"/>
        </w:r>
        <w:r w:rsidR="00920D11">
          <w:rPr>
            <w:noProof/>
            <w:webHidden/>
          </w:rPr>
          <w:instrText xml:space="preserve"> PAGEREF _Toc492121796 \h </w:instrText>
        </w:r>
        <w:r w:rsidR="00920D11">
          <w:rPr>
            <w:noProof/>
            <w:webHidden/>
          </w:rPr>
        </w:r>
        <w:r w:rsidR="00920D11">
          <w:rPr>
            <w:noProof/>
            <w:webHidden/>
          </w:rPr>
          <w:fldChar w:fldCharType="separate"/>
        </w:r>
        <w:r w:rsidR="0091774B">
          <w:rPr>
            <w:noProof/>
            <w:webHidden/>
          </w:rPr>
          <w:t>45</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7" w:history="1">
        <w:r w:rsidR="00920D11" w:rsidRPr="00E910E8">
          <w:rPr>
            <w:rStyle w:val="Hyperlink"/>
            <w:rFonts w:cs="Times New Roman"/>
            <w:noProof/>
          </w:rPr>
          <w:t>Figure 17. Regulated emissions of Quickfire Firelighters</w:t>
        </w:r>
        <w:r w:rsidR="00920D11">
          <w:rPr>
            <w:noProof/>
            <w:webHidden/>
          </w:rPr>
          <w:tab/>
        </w:r>
        <w:r w:rsidR="00920D11">
          <w:rPr>
            <w:noProof/>
            <w:webHidden/>
          </w:rPr>
          <w:fldChar w:fldCharType="begin"/>
        </w:r>
        <w:r w:rsidR="00920D11">
          <w:rPr>
            <w:noProof/>
            <w:webHidden/>
          </w:rPr>
          <w:instrText xml:space="preserve"> PAGEREF _Toc492121797 \h </w:instrText>
        </w:r>
        <w:r w:rsidR="00920D11">
          <w:rPr>
            <w:noProof/>
            <w:webHidden/>
          </w:rPr>
        </w:r>
        <w:r w:rsidR="00920D11">
          <w:rPr>
            <w:noProof/>
            <w:webHidden/>
          </w:rPr>
          <w:fldChar w:fldCharType="separate"/>
        </w:r>
        <w:r w:rsidR="0091774B">
          <w:rPr>
            <w:noProof/>
            <w:webHidden/>
          </w:rPr>
          <w:t>46</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8" w:history="1">
        <w:r w:rsidR="00920D11" w:rsidRPr="00E910E8">
          <w:rPr>
            <w:rStyle w:val="Hyperlink"/>
            <w:rFonts w:cs="Times New Roman"/>
            <w:noProof/>
          </w:rPr>
          <w:t>Figure 18. Regulated emissions of Highlander Solid Fuel Tablets</w:t>
        </w:r>
        <w:r w:rsidR="00920D11">
          <w:rPr>
            <w:noProof/>
            <w:webHidden/>
          </w:rPr>
          <w:tab/>
        </w:r>
        <w:r w:rsidR="00920D11">
          <w:rPr>
            <w:noProof/>
            <w:webHidden/>
          </w:rPr>
          <w:fldChar w:fldCharType="begin"/>
        </w:r>
        <w:r w:rsidR="00920D11">
          <w:rPr>
            <w:noProof/>
            <w:webHidden/>
          </w:rPr>
          <w:instrText xml:space="preserve"> PAGEREF _Toc492121798 \h </w:instrText>
        </w:r>
        <w:r w:rsidR="00920D11">
          <w:rPr>
            <w:noProof/>
            <w:webHidden/>
          </w:rPr>
        </w:r>
        <w:r w:rsidR="00920D11">
          <w:rPr>
            <w:noProof/>
            <w:webHidden/>
          </w:rPr>
          <w:fldChar w:fldCharType="separate"/>
        </w:r>
        <w:r w:rsidR="0091774B">
          <w:rPr>
            <w:noProof/>
            <w:webHidden/>
          </w:rPr>
          <w:t>47</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799" w:history="1">
        <w:r w:rsidR="00920D11" w:rsidRPr="00E910E8">
          <w:rPr>
            <w:rStyle w:val="Hyperlink"/>
            <w:rFonts w:cs="Times New Roman"/>
            <w:noProof/>
          </w:rPr>
          <w:t>Figure 19. CO concentration of barbecue firelighters</w:t>
        </w:r>
        <w:r w:rsidR="00920D11">
          <w:rPr>
            <w:noProof/>
            <w:webHidden/>
          </w:rPr>
          <w:tab/>
        </w:r>
        <w:r w:rsidR="00920D11">
          <w:rPr>
            <w:noProof/>
            <w:webHidden/>
          </w:rPr>
          <w:fldChar w:fldCharType="begin"/>
        </w:r>
        <w:r w:rsidR="00920D11">
          <w:rPr>
            <w:noProof/>
            <w:webHidden/>
          </w:rPr>
          <w:instrText xml:space="preserve"> PAGEREF _Toc492121799 \h </w:instrText>
        </w:r>
        <w:r w:rsidR="00920D11">
          <w:rPr>
            <w:noProof/>
            <w:webHidden/>
          </w:rPr>
        </w:r>
        <w:r w:rsidR="00920D11">
          <w:rPr>
            <w:noProof/>
            <w:webHidden/>
          </w:rPr>
          <w:fldChar w:fldCharType="separate"/>
        </w:r>
        <w:r w:rsidR="0091774B">
          <w:rPr>
            <w:noProof/>
            <w:webHidden/>
          </w:rPr>
          <w:t>50</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0" w:history="1">
        <w:r w:rsidR="00920D11" w:rsidRPr="00E910E8">
          <w:rPr>
            <w:rStyle w:val="Hyperlink"/>
            <w:rFonts w:cs="Times New Roman"/>
            <w:noProof/>
          </w:rPr>
          <w:t>Figure 20. CO</w:t>
        </w:r>
        <w:r w:rsidR="00920D11" w:rsidRPr="00E910E8">
          <w:rPr>
            <w:rStyle w:val="Hyperlink"/>
            <w:rFonts w:cs="Times New Roman"/>
            <w:noProof/>
            <w:vertAlign w:val="subscript"/>
          </w:rPr>
          <w:t>2</w:t>
        </w:r>
        <w:r w:rsidR="00920D11" w:rsidRPr="00E910E8">
          <w:rPr>
            <w:rStyle w:val="Hyperlink"/>
            <w:rFonts w:cs="Times New Roman"/>
            <w:noProof/>
          </w:rPr>
          <w:t xml:space="preserve"> concentration of barbecue firelighters</w:t>
        </w:r>
        <w:r w:rsidR="00920D11">
          <w:rPr>
            <w:noProof/>
            <w:webHidden/>
          </w:rPr>
          <w:tab/>
        </w:r>
        <w:r w:rsidR="00920D11">
          <w:rPr>
            <w:noProof/>
            <w:webHidden/>
          </w:rPr>
          <w:fldChar w:fldCharType="begin"/>
        </w:r>
        <w:r w:rsidR="00920D11">
          <w:rPr>
            <w:noProof/>
            <w:webHidden/>
          </w:rPr>
          <w:instrText xml:space="preserve"> PAGEREF _Toc492121800 \h </w:instrText>
        </w:r>
        <w:r w:rsidR="00920D11">
          <w:rPr>
            <w:noProof/>
            <w:webHidden/>
          </w:rPr>
        </w:r>
        <w:r w:rsidR="00920D11">
          <w:rPr>
            <w:noProof/>
            <w:webHidden/>
          </w:rPr>
          <w:fldChar w:fldCharType="separate"/>
        </w:r>
        <w:r w:rsidR="0091774B">
          <w:rPr>
            <w:noProof/>
            <w:webHidden/>
          </w:rPr>
          <w:t>51</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1" w:history="1">
        <w:r w:rsidR="00920D11" w:rsidRPr="00E910E8">
          <w:rPr>
            <w:rStyle w:val="Hyperlink"/>
            <w:rFonts w:cs="Times New Roman"/>
            <w:noProof/>
          </w:rPr>
          <w:t>Figure 21. NO</w:t>
        </w:r>
        <w:r w:rsidR="00920D11" w:rsidRPr="00E910E8">
          <w:rPr>
            <w:rStyle w:val="Hyperlink"/>
            <w:rFonts w:cs="Times New Roman"/>
            <w:noProof/>
            <w:vertAlign w:val="subscript"/>
          </w:rPr>
          <w:t>x</w:t>
        </w:r>
        <w:r w:rsidR="00920D11" w:rsidRPr="00E910E8">
          <w:rPr>
            <w:rStyle w:val="Hyperlink"/>
            <w:rFonts w:cs="Times New Roman"/>
            <w:noProof/>
          </w:rPr>
          <w:t xml:space="preserve"> concentration of barbecue firelighters</w:t>
        </w:r>
        <w:r w:rsidR="00920D11">
          <w:rPr>
            <w:noProof/>
            <w:webHidden/>
          </w:rPr>
          <w:tab/>
        </w:r>
        <w:r w:rsidR="00920D11">
          <w:rPr>
            <w:noProof/>
            <w:webHidden/>
          </w:rPr>
          <w:fldChar w:fldCharType="begin"/>
        </w:r>
        <w:r w:rsidR="00920D11">
          <w:rPr>
            <w:noProof/>
            <w:webHidden/>
          </w:rPr>
          <w:instrText xml:space="preserve"> PAGEREF _Toc492121801 \h </w:instrText>
        </w:r>
        <w:r w:rsidR="00920D11">
          <w:rPr>
            <w:noProof/>
            <w:webHidden/>
          </w:rPr>
        </w:r>
        <w:r w:rsidR="00920D11">
          <w:rPr>
            <w:noProof/>
            <w:webHidden/>
          </w:rPr>
          <w:fldChar w:fldCharType="separate"/>
        </w:r>
        <w:r w:rsidR="0091774B">
          <w:rPr>
            <w:noProof/>
            <w:webHidden/>
          </w:rPr>
          <w:t>52</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2" w:history="1">
        <w:r w:rsidR="00920D11" w:rsidRPr="00E910E8">
          <w:rPr>
            <w:rStyle w:val="Hyperlink"/>
            <w:rFonts w:cs="Times New Roman"/>
            <w:noProof/>
          </w:rPr>
          <w:t>Figure 22. THC concentration of barbecue firelighters</w:t>
        </w:r>
        <w:r w:rsidR="00920D11">
          <w:rPr>
            <w:noProof/>
            <w:webHidden/>
          </w:rPr>
          <w:tab/>
        </w:r>
        <w:r w:rsidR="00920D11">
          <w:rPr>
            <w:noProof/>
            <w:webHidden/>
          </w:rPr>
          <w:fldChar w:fldCharType="begin"/>
        </w:r>
        <w:r w:rsidR="00920D11">
          <w:rPr>
            <w:noProof/>
            <w:webHidden/>
          </w:rPr>
          <w:instrText xml:space="preserve"> PAGEREF _Toc492121802 \h </w:instrText>
        </w:r>
        <w:r w:rsidR="00920D11">
          <w:rPr>
            <w:noProof/>
            <w:webHidden/>
          </w:rPr>
        </w:r>
        <w:r w:rsidR="00920D11">
          <w:rPr>
            <w:noProof/>
            <w:webHidden/>
          </w:rPr>
          <w:fldChar w:fldCharType="separate"/>
        </w:r>
        <w:r w:rsidR="0091774B">
          <w:rPr>
            <w:noProof/>
            <w:webHidden/>
          </w:rPr>
          <w:t>53</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3" w:history="1">
        <w:r w:rsidR="00920D11" w:rsidRPr="00E910E8">
          <w:rPr>
            <w:rStyle w:val="Hyperlink"/>
            <w:rFonts w:cs="Times New Roman"/>
            <w:noProof/>
          </w:rPr>
          <w:t>Figure 23. Cumulative regulated emissions concentration. (a) CO cumulative concentration. (b) CO</w:t>
        </w:r>
        <w:r w:rsidR="00920D11" w:rsidRPr="00E910E8">
          <w:rPr>
            <w:rStyle w:val="Hyperlink"/>
            <w:rFonts w:cs="Times New Roman"/>
            <w:noProof/>
            <w:vertAlign w:val="subscript"/>
          </w:rPr>
          <w:t>2</w:t>
        </w:r>
        <w:r w:rsidR="00920D11" w:rsidRPr="00E910E8">
          <w:rPr>
            <w:rStyle w:val="Hyperlink"/>
            <w:rFonts w:cs="Times New Roman"/>
            <w:noProof/>
          </w:rPr>
          <w:t xml:space="preserve"> cumulative concentration. (c) NO</w:t>
        </w:r>
        <w:r w:rsidR="00920D11" w:rsidRPr="00E910E8">
          <w:rPr>
            <w:rStyle w:val="Hyperlink"/>
            <w:rFonts w:cs="Times New Roman"/>
            <w:noProof/>
            <w:vertAlign w:val="subscript"/>
          </w:rPr>
          <w:t>x</w:t>
        </w:r>
        <w:r w:rsidR="00920D11" w:rsidRPr="00E910E8">
          <w:rPr>
            <w:rStyle w:val="Hyperlink"/>
            <w:rFonts w:cs="Times New Roman"/>
            <w:noProof/>
          </w:rPr>
          <w:t xml:space="preserve"> cumulative concentration. </w:t>
        </w:r>
        <w:r w:rsidR="00920D11" w:rsidRPr="00E910E8">
          <w:rPr>
            <w:rStyle w:val="Hyperlink"/>
            <w:rFonts w:cs="Times New Roman"/>
            <w:noProof/>
          </w:rPr>
          <w:lastRenderedPageBreak/>
          <w:t>(d) THC cumulative concentration.</w:t>
        </w:r>
        <w:r w:rsidR="00920D11">
          <w:rPr>
            <w:noProof/>
            <w:webHidden/>
          </w:rPr>
          <w:tab/>
        </w:r>
        <w:r w:rsidR="00920D11">
          <w:rPr>
            <w:noProof/>
            <w:webHidden/>
          </w:rPr>
          <w:fldChar w:fldCharType="begin"/>
        </w:r>
        <w:r w:rsidR="00920D11">
          <w:rPr>
            <w:noProof/>
            <w:webHidden/>
          </w:rPr>
          <w:instrText xml:space="preserve"> PAGEREF _Toc492121803 \h </w:instrText>
        </w:r>
        <w:r w:rsidR="00920D11">
          <w:rPr>
            <w:noProof/>
            <w:webHidden/>
          </w:rPr>
        </w:r>
        <w:r w:rsidR="00920D11">
          <w:rPr>
            <w:noProof/>
            <w:webHidden/>
          </w:rPr>
          <w:fldChar w:fldCharType="separate"/>
        </w:r>
        <w:r w:rsidR="0091774B">
          <w:rPr>
            <w:noProof/>
            <w:webHidden/>
          </w:rPr>
          <w:t>55</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4" w:history="1">
        <w:r w:rsidR="00920D11" w:rsidRPr="00E910E8">
          <w:rPr>
            <w:rStyle w:val="Hyperlink"/>
            <w:rFonts w:cs="Times New Roman"/>
            <w:noProof/>
          </w:rPr>
          <w:t>Figure 24. GC-MS results of Nature CO</w:t>
        </w:r>
        <w:r w:rsidR="00920D11" w:rsidRPr="00E910E8">
          <w:rPr>
            <w:rStyle w:val="Hyperlink"/>
            <w:rFonts w:cs="Times New Roman"/>
            <w:noProof/>
            <w:vertAlign w:val="subscript"/>
          </w:rPr>
          <w:t>2</w:t>
        </w:r>
        <w:r w:rsidR="00920D11" w:rsidRPr="00E910E8">
          <w:rPr>
            <w:rStyle w:val="Hyperlink"/>
            <w:rFonts w:cs="Times New Roman"/>
            <w:noProof/>
          </w:rPr>
          <w:t xml:space="preserve"> Neutral Firelighters. (a) Whole experiment results. (b) Peak 152. Firelighters left, standard right. (c) Peak 178. Firelighters left, standard right. (d) Peak 202. Firelighters left, standard right.</w:t>
        </w:r>
        <w:r w:rsidR="00920D11">
          <w:rPr>
            <w:noProof/>
            <w:webHidden/>
          </w:rPr>
          <w:tab/>
        </w:r>
        <w:r w:rsidR="00920D11">
          <w:rPr>
            <w:noProof/>
            <w:webHidden/>
          </w:rPr>
          <w:fldChar w:fldCharType="begin"/>
        </w:r>
        <w:r w:rsidR="00920D11">
          <w:rPr>
            <w:noProof/>
            <w:webHidden/>
          </w:rPr>
          <w:instrText xml:space="preserve"> PAGEREF _Toc492121804 \h </w:instrText>
        </w:r>
        <w:r w:rsidR="00920D11">
          <w:rPr>
            <w:noProof/>
            <w:webHidden/>
          </w:rPr>
        </w:r>
        <w:r w:rsidR="00920D11">
          <w:rPr>
            <w:noProof/>
            <w:webHidden/>
          </w:rPr>
          <w:fldChar w:fldCharType="separate"/>
        </w:r>
        <w:r w:rsidR="0091774B">
          <w:rPr>
            <w:noProof/>
            <w:webHidden/>
          </w:rPr>
          <w:t>59</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5" w:history="1">
        <w:r w:rsidR="00920D11" w:rsidRPr="00E910E8">
          <w:rPr>
            <w:rStyle w:val="Hyperlink"/>
            <w:rFonts w:cs="Times New Roman"/>
            <w:noProof/>
          </w:rPr>
          <w:t>Figure 25. GC-MS results of Barbecue Firelighters. (a) Big-K Eco-Friendly Firelighters. (b) Flamers Firelighters. (c) Tinderflame Quick Start Firelighters. (d) Quickfire Firelighters. (e) Highlander Solid Fuel Tablets.</w:t>
        </w:r>
        <w:r w:rsidR="00920D11">
          <w:rPr>
            <w:noProof/>
            <w:webHidden/>
          </w:rPr>
          <w:tab/>
        </w:r>
        <w:r w:rsidR="00920D11">
          <w:rPr>
            <w:noProof/>
            <w:webHidden/>
          </w:rPr>
          <w:fldChar w:fldCharType="begin"/>
        </w:r>
        <w:r w:rsidR="00920D11">
          <w:rPr>
            <w:noProof/>
            <w:webHidden/>
          </w:rPr>
          <w:instrText xml:space="preserve"> PAGEREF _Toc492121805 \h </w:instrText>
        </w:r>
        <w:r w:rsidR="00920D11">
          <w:rPr>
            <w:noProof/>
            <w:webHidden/>
          </w:rPr>
        </w:r>
        <w:r w:rsidR="00920D11">
          <w:rPr>
            <w:noProof/>
            <w:webHidden/>
          </w:rPr>
          <w:fldChar w:fldCharType="separate"/>
        </w:r>
        <w:r w:rsidR="0091774B">
          <w:rPr>
            <w:noProof/>
            <w:webHidden/>
          </w:rPr>
          <w:t>61</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6" w:history="1">
        <w:r w:rsidR="00920D11" w:rsidRPr="00E910E8">
          <w:rPr>
            <w:rStyle w:val="Hyperlink"/>
            <w:rFonts w:cs="Times New Roman"/>
            <w:noProof/>
          </w:rPr>
          <w:t>Figure 26. PAHs in different barbecue firelighters emissions</w:t>
        </w:r>
        <w:r w:rsidR="00920D11">
          <w:rPr>
            <w:noProof/>
            <w:webHidden/>
          </w:rPr>
          <w:tab/>
        </w:r>
        <w:r w:rsidR="00920D11">
          <w:rPr>
            <w:noProof/>
            <w:webHidden/>
          </w:rPr>
          <w:fldChar w:fldCharType="begin"/>
        </w:r>
        <w:r w:rsidR="00920D11">
          <w:rPr>
            <w:noProof/>
            <w:webHidden/>
          </w:rPr>
          <w:instrText xml:space="preserve"> PAGEREF _Toc492121806 \h </w:instrText>
        </w:r>
        <w:r w:rsidR="00920D11">
          <w:rPr>
            <w:noProof/>
            <w:webHidden/>
          </w:rPr>
        </w:r>
        <w:r w:rsidR="00920D11">
          <w:rPr>
            <w:noProof/>
            <w:webHidden/>
          </w:rPr>
          <w:fldChar w:fldCharType="separate"/>
        </w:r>
        <w:r w:rsidR="0091774B">
          <w:rPr>
            <w:noProof/>
            <w:webHidden/>
          </w:rPr>
          <w:t>62</w:t>
        </w:r>
        <w:r w:rsidR="00920D11">
          <w:rPr>
            <w:noProof/>
            <w:webHidden/>
          </w:rPr>
          <w:fldChar w:fldCharType="end"/>
        </w:r>
      </w:hyperlink>
    </w:p>
    <w:p w:rsidR="00920D11" w:rsidRDefault="00832D9D">
      <w:pPr>
        <w:pStyle w:val="TableofFigures"/>
        <w:tabs>
          <w:tab w:val="right" w:leader="dot" w:pos="9061"/>
        </w:tabs>
        <w:ind w:left="960" w:hanging="480"/>
        <w:rPr>
          <w:rFonts w:asciiTheme="minorHAnsi" w:hAnsiTheme="minorHAnsi"/>
          <w:noProof/>
          <w:sz w:val="21"/>
        </w:rPr>
      </w:pPr>
      <w:hyperlink w:anchor="_Toc492121807" w:history="1">
        <w:r w:rsidR="00920D11" w:rsidRPr="00E910E8">
          <w:rPr>
            <w:rStyle w:val="Hyperlink"/>
            <w:rFonts w:cs="Times New Roman"/>
            <w:noProof/>
          </w:rPr>
          <w:t>Figure 27. The experimental instruments design</w:t>
        </w:r>
        <w:r w:rsidR="00920D11">
          <w:rPr>
            <w:noProof/>
            <w:webHidden/>
          </w:rPr>
          <w:tab/>
        </w:r>
        <w:r w:rsidR="00920D11">
          <w:rPr>
            <w:noProof/>
            <w:webHidden/>
          </w:rPr>
          <w:fldChar w:fldCharType="begin"/>
        </w:r>
        <w:r w:rsidR="00920D11">
          <w:rPr>
            <w:noProof/>
            <w:webHidden/>
          </w:rPr>
          <w:instrText xml:space="preserve"> PAGEREF _Toc492121807 \h </w:instrText>
        </w:r>
        <w:r w:rsidR="00920D11">
          <w:rPr>
            <w:noProof/>
            <w:webHidden/>
          </w:rPr>
        </w:r>
        <w:r w:rsidR="00920D11">
          <w:rPr>
            <w:noProof/>
            <w:webHidden/>
          </w:rPr>
          <w:fldChar w:fldCharType="separate"/>
        </w:r>
        <w:r w:rsidR="0091774B">
          <w:rPr>
            <w:noProof/>
            <w:webHidden/>
          </w:rPr>
          <w:t>71</w:t>
        </w:r>
        <w:r w:rsidR="00920D11">
          <w:rPr>
            <w:noProof/>
            <w:webHidden/>
          </w:rPr>
          <w:fldChar w:fldCharType="end"/>
        </w:r>
      </w:hyperlink>
    </w:p>
    <w:p w:rsidR="0009283F" w:rsidRPr="0009283F" w:rsidRDefault="002C3500" w:rsidP="002C3500">
      <w:r>
        <w:fldChar w:fldCharType="end"/>
      </w:r>
      <w:r w:rsidR="00FE30D5">
        <w:br w:type="page"/>
      </w:r>
    </w:p>
    <w:p w:rsidR="00A34BE3" w:rsidRPr="006247FB" w:rsidRDefault="00F7658B" w:rsidP="00F7658B">
      <w:pPr>
        <w:pStyle w:val="Heading1"/>
        <w:numPr>
          <w:ilvl w:val="0"/>
          <w:numId w:val="10"/>
        </w:numPr>
      </w:pPr>
      <w:r>
        <w:lastRenderedPageBreak/>
        <w:t xml:space="preserve"> </w:t>
      </w:r>
      <w:bookmarkStart w:id="6" w:name="_Toc492122808"/>
      <w:r w:rsidR="002266A4" w:rsidRPr="006247FB">
        <w:t>Introduction</w:t>
      </w:r>
      <w:bookmarkEnd w:id="6"/>
    </w:p>
    <w:p w:rsidR="00D81B9C" w:rsidRPr="00592BB3" w:rsidRDefault="001A1400" w:rsidP="00661388">
      <w:pPr>
        <w:pStyle w:val="ListParagraph"/>
        <w:ind w:firstLineChars="0" w:firstLine="0"/>
        <w:rPr>
          <w:rFonts w:cs="Times New Roman"/>
          <w:szCs w:val="24"/>
        </w:rPr>
      </w:pPr>
      <w:r w:rsidRPr="00592BB3">
        <w:rPr>
          <w:rFonts w:cs="Times New Roman"/>
          <w:szCs w:val="24"/>
        </w:rPr>
        <w:t xml:space="preserve">Barbecue has been a popular genre of food for many years and generations, probably one of the oldest cooking methods. </w:t>
      </w:r>
      <w:r w:rsidR="00DF368F" w:rsidRPr="00592BB3">
        <w:rPr>
          <w:rFonts w:cs="Times New Roman"/>
          <w:szCs w:val="24"/>
        </w:rPr>
        <w:t xml:space="preserve">In modern society, there are a variety of ways to </w:t>
      </w:r>
      <w:r w:rsidR="00B71A90" w:rsidRPr="00592BB3">
        <w:rPr>
          <w:rFonts w:cs="Times New Roman"/>
          <w:szCs w:val="24"/>
        </w:rPr>
        <w:t xml:space="preserve">barbecue because of different fire using methods. </w:t>
      </w:r>
      <w:r w:rsidR="00F77018" w:rsidRPr="00592BB3">
        <w:rPr>
          <w:rFonts w:cs="Times New Roman"/>
          <w:szCs w:val="24"/>
        </w:rPr>
        <w:t xml:space="preserve">For example, </w:t>
      </w:r>
      <w:r w:rsidR="00516760" w:rsidRPr="00592BB3">
        <w:rPr>
          <w:rFonts w:cs="Times New Roman"/>
          <w:szCs w:val="24"/>
        </w:rPr>
        <w:t xml:space="preserve">the </w:t>
      </w:r>
      <w:r w:rsidR="00396393" w:rsidRPr="00592BB3">
        <w:rPr>
          <w:rFonts w:cs="Times New Roman"/>
          <w:szCs w:val="24"/>
        </w:rPr>
        <w:t>barbecue grills can be divided into wood and coal grills, gas grills, electric grills, microwave grills and solar grills, obviously they use wood and coal, LPG, electricity, microwave and solar power to make fire. Particularly, w</w:t>
      </w:r>
      <w:r w:rsidRPr="00592BB3">
        <w:rPr>
          <w:rFonts w:cs="Times New Roman"/>
          <w:szCs w:val="24"/>
        </w:rPr>
        <w:t xml:space="preserve">ood and coal burning grills have become a must have for the barbecue industry. </w:t>
      </w:r>
      <w:r w:rsidR="006C6A3B" w:rsidRPr="00592BB3">
        <w:rPr>
          <w:rFonts w:cs="Times New Roman"/>
          <w:szCs w:val="24"/>
        </w:rPr>
        <w:t xml:space="preserve">Although there are many cooking energy can replace wood and coal in many developed countries, it still </w:t>
      </w:r>
      <w:r w:rsidR="00F064D6">
        <w:rPr>
          <w:rFonts w:cs="Times New Roman"/>
          <w:szCs w:val="24"/>
        </w:rPr>
        <w:t>is</w:t>
      </w:r>
      <w:r w:rsidR="006C6A3B" w:rsidRPr="00592BB3">
        <w:rPr>
          <w:rFonts w:cs="Times New Roman"/>
          <w:szCs w:val="24"/>
        </w:rPr>
        <w:t xml:space="preserve"> one of the most </w:t>
      </w:r>
      <w:r w:rsidR="00F064D6">
        <w:rPr>
          <w:rFonts w:cs="Times New Roman"/>
          <w:szCs w:val="24"/>
        </w:rPr>
        <w:t>widely</w:t>
      </w:r>
      <w:r w:rsidR="006C6A3B" w:rsidRPr="00592BB3">
        <w:rPr>
          <w:rFonts w:cs="Times New Roman"/>
          <w:szCs w:val="24"/>
        </w:rPr>
        <w:t xml:space="preserve"> used fuels for cooking </w:t>
      </w:r>
      <w:r w:rsidR="00F064D6">
        <w:rPr>
          <w:rFonts w:cs="Times New Roman"/>
          <w:szCs w:val="24"/>
        </w:rPr>
        <w:t xml:space="preserve">activity </w:t>
      </w:r>
      <w:r w:rsidR="006C6A3B" w:rsidRPr="00592BB3">
        <w:rPr>
          <w:rFonts w:cs="Times New Roman"/>
          <w:szCs w:val="24"/>
        </w:rPr>
        <w:t xml:space="preserve">in the modern world. </w:t>
      </w:r>
      <w:r w:rsidRPr="00592BB3">
        <w:rPr>
          <w:rFonts w:cs="Times New Roman"/>
          <w:szCs w:val="24"/>
        </w:rPr>
        <w:t xml:space="preserve">This migration to wood and coal burning grills will continue to take over as the year progresses. In the near future, wood and coal burning grilling will begin to arrive in people’s own backyards as well. </w:t>
      </w:r>
    </w:p>
    <w:p w:rsidR="00D81B9C" w:rsidRPr="00592BB3" w:rsidRDefault="00D81B9C" w:rsidP="0081223C">
      <w:pPr>
        <w:pStyle w:val="ListParagraph"/>
        <w:ind w:firstLineChars="0" w:firstLine="0"/>
        <w:rPr>
          <w:rFonts w:cs="Times New Roman"/>
          <w:szCs w:val="24"/>
        </w:rPr>
      </w:pPr>
    </w:p>
    <w:p w:rsidR="00D81B9C" w:rsidRPr="00592BB3" w:rsidRDefault="005E5D8A" w:rsidP="00C93F77">
      <w:pPr>
        <w:pStyle w:val="ListParagraph"/>
        <w:ind w:firstLineChars="0" w:firstLine="0"/>
        <w:rPr>
          <w:rFonts w:cs="Times New Roman"/>
          <w:szCs w:val="24"/>
        </w:rPr>
      </w:pPr>
      <w:r w:rsidRPr="00592BB3">
        <w:rPr>
          <w:rFonts w:cs="Times New Roman"/>
          <w:szCs w:val="24"/>
        </w:rPr>
        <w:t>People need to make fire before start barbecue cooking</w:t>
      </w:r>
      <w:r w:rsidR="001A1400" w:rsidRPr="00592BB3">
        <w:rPr>
          <w:rFonts w:cs="Times New Roman"/>
          <w:szCs w:val="24"/>
        </w:rPr>
        <w:t xml:space="preserve">, </w:t>
      </w:r>
      <w:r w:rsidRPr="00592BB3">
        <w:rPr>
          <w:rFonts w:cs="Times New Roman"/>
          <w:szCs w:val="24"/>
        </w:rPr>
        <w:t xml:space="preserve">fire plays an important role in human history. There is archeological evidence shows </w:t>
      </w:r>
      <w:r w:rsidR="00367DEF" w:rsidRPr="00592BB3">
        <w:rPr>
          <w:rFonts w:cs="Times New Roman"/>
          <w:szCs w:val="24"/>
        </w:rPr>
        <w:t>artificial</w:t>
      </w:r>
      <w:r w:rsidRPr="00592BB3">
        <w:rPr>
          <w:rFonts w:cs="Times New Roman"/>
          <w:szCs w:val="24"/>
        </w:rPr>
        <w:t xml:space="preserve"> collection of natural fires dating back 1.5 million years</w:t>
      </w:r>
      <w:r w:rsidR="00367DEF" w:rsidRPr="00592BB3">
        <w:rPr>
          <w:rFonts w:cs="Times New Roman"/>
          <w:szCs w:val="24"/>
        </w:rPr>
        <w:t>. People in Early Stone Age mainly collected fire through lightning, volcanoes and sparks from rock falls or meteor. During the Neolithic Period (</w:t>
      </w:r>
      <w:r w:rsidR="00367DEF" w:rsidRPr="00661388">
        <w:rPr>
          <w:rFonts w:cs="Times New Roman"/>
          <w:szCs w:val="24"/>
        </w:rPr>
        <w:t>10,000 to 4,000 years old</w:t>
      </w:r>
      <w:r w:rsidR="00367DEF" w:rsidRPr="00592BB3">
        <w:rPr>
          <w:rFonts w:cs="Times New Roman"/>
          <w:szCs w:val="24"/>
        </w:rPr>
        <w:t xml:space="preserve">), sparking flints are the earliest evidence of human lighting fire by themselves. </w:t>
      </w:r>
      <w:r w:rsidR="00CB53FE" w:rsidRPr="00592BB3">
        <w:rPr>
          <w:rFonts w:cs="Times New Roman"/>
          <w:szCs w:val="24"/>
        </w:rPr>
        <w:t>Then, o</w:t>
      </w:r>
      <w:r w:rsidR="00367DEF" w:rsidRPr="00592BB3">
        <w:rPr>
          <w:rFonts w:cs="Times New Roman"/>
          <w:szCs w:val="24"/>
        </w:rPr>
        <w:t xml:space="preserve">ur ancestors developed friction fire through their observations, it was a big step for human history. After that, friction methods were most likely the main methods till the metal fire strikers were developed in the Iron </w:t>
      </w:r>
      <w:r w:rsidR="00171717" w:rsidRPr="00592BB3">
        <w:rPr>
          <w:rFonts w:cs="Times New Roman"/>
          <w:szCs w:val="24"/>
        </w:rPr>
        <w:t>Age</w:t>
      </w:r>
      <w:r w:rsidR="00171717" w:rsidRPr="00B8314D">
        <w:rPr>
          <w:rFonts w:cs="Times New Roman"/>
          <w:szCs w:val="24"/>
          <w:vertAlign w:val="superscript"/>
        </w:rPr>
        <w:t>(1)</w:t>
      </w:r>
      <w:r w:rsidR="00367DEF" w:rsidRPr="00592BB3">
        <w:rPr>
          <w:rFonts w:cs="Times New Roman"/>
          <w:szCs w:val="24"/>
        </w:rPr>
        <w:t>.</w:t>
      </w:r>
      <w:r w:rsidR="00CB53FE" w:rsidRPr="00592BB3">
        <w:rPr>
          <w:rFonts w:cs="Times New Roman"/>
          <w:szCs w:val="24"/>
        </w:rPr>
        <w:t xml:space="preserve"> In modern society, matches and lighters were developed which have small size and easy for using, while matches and lighters are not suitable for ignite wood and coal directly</w:t>
      </w:r>
      <w:r w:rsidR="00C60376" w:rsidRPr="00592BB3">
        <w:rPr>
          <w:rFonts w:cs="Times New Roman"/>
          <w:szCs w:val="24"/>
        </w:rPr>
        <w:t xml:space="preserve"> because wood and coal have higher fire points compared with gasoline and kerosene</w:t>
      </w:r>
      <w:r w:rsidR="00CB53FE" w:rsidRPr="00592BB3">
        <w:rPr>
          <w:rFonts w:cs="Times New Roman"/>
          <w:szCs w:val="24"/>
        </w:rPr>
        <w:t xml:space="preserve">. </w:t>
      </w:r>
      <w:r w:rsidR="00C60376" w:rsidRPr="00592BB3">
        <w:rPr>
          <w:rFonts w:cs="Times New Roman"/>
          <w:szCs w:val="24"/>
        </w:rPr>
        <w:t>Thus, p</w:t>
      </w:r>
      <w:r w:rsidR="00CB53FE" w:rsidRPr="00592BB3">
        <w:rPr>
          <w:rFonts w:cs="Times New Roman"/>
          <w:szCs w:val="24"/>
        </w:rPr>
        <w:t xml:space="preserve">eople </w:t>
      </w:r>
      <w:r w:rsidR="00C60376" w:rsidRPr="00592BB3">
        <w:rPr>
          <w:rFonts w:cs="Times New Roman"/>
          <w:szCs w:val="24"/>
        </w:rPr>
        <w:t>usually pour</w:t>
      </w:r>
      <w:r w:rsidR="00CB53FE" w:rsidRPr="00592BB3">
        <w:rPr>
          <w:rFonts w:cs="Times New Roman"/>
          <w:szCs w:val="24"/>
        </w:rPr>
        <w:t xml:space="preserve"> gasoline </w:t>
      </w:r>
      <w:r w:rsidR="00C60376" w:rsidRPr="00592BB3">
        <w:rPr>
          <w:rFonts w:cs="Times New Roman"/>
          <w:szCs w:val="24"/>
        </w:rPr>
        <w:t>or kerosene on wood and coals to make fire.</w:t>
      </w:r>
      <w:r w:rsidR="00CB53FE" w:rsidRPr="00592BB3">
        <w:rPr>
          <w:rFonts w:cs="Times New Roman"/>
          <w:szCs w:val="24"/>
        </w:rPr>
        <w:t xml:space="preserve"> </w:t>
      </w:r>
      <w:r w:rsidR="00C60376" w:rsidRPr="00592BB3">
        <w:rPr>
          <w:rFonts w:cs="Times New Roman"/>
          <w:szCs w:val="24"/>
        </w:rPr>
        <w:t>The disadvantage of this method is hard to control the amount of gasoline and kerosene, it could be dangerous for people ignite it in home or outdoors.</w:t>
      </w:r>
      <w:r w:rsidR="00CB53FE" w:rsidRPr="00592BB3">
        <w:rPr>
          <w:rFonts w:cs="Times New Roman"/>
          <w:szCs w:val="24"/>
        </w:rPr>
        <w:t xml:space="preserve"> </w:t>
      </w:r>
      <w:r w:rsidR="00E06309" w:rsidRPr="00592BB3">
        <w:rPr>
          <w:rFonts w:cs="Times New Roman"/>
          <w:szCs w:val="24"/>
        </w:rPr>
        <w:t>Lighting a fire in a barbecue grill is, in general, viewed as an easy task, but wrong ways to make fire may easily produce a large amount of smoke</w:t>
      </w:r>
      <w:r w:rsidR="00F12CBE" w:rsidRPr="00592BB3">
        <w:rPr>
          <w:rFonts w:cs="Times New Roman"/>
          <w:szCs w:val="24"/>
        </w:rPr>
        <w:t xml:space="preserve"> or maybe dangerous</w:t>
      </w:r>
      <w:r w:rsidR="00E06309" w:rsidRPr="00592BB3">
        <w:rPr>
          <w:rFonts w:cs="Times New Roman"/>
          <w:szCs w:val="24"/>
        </w:rPr>
        <w:t xml:space="preserve">. </w:t>
      </w:r>
      <w:r w:rsidR="00F12CBE" w:rsidRPr="00592BB3">
        <w:rPr>
          <w:rFonts w:cs="Times New Roman"/>
          <w:szCs w:val="24"/>
        </w:rPr>
        <w:t xml:space="preserve">Nowadays, </w:t>
      </w:r>
      <w:r w:rsidR="00E06309" w:rsidRPr="00592BB3">
        <w:rPr>
          <w:rFonts w:cs="Times New Roman"/>
          <w:szCs w:val="24"/>
        </w:rPr>
        <w:t>Barbecue</w:t>
      </w:r>
      <w:r w:rsidR="001A1400" w:rsidRPr="00592BB3">
        <w:rPr>
          <w:rFonts w:cs="Times New Roman"/>
          <w:szCs w:val="24"/>
        </w:rPr>
        <w:t xml:space="preserve"> firelighters are widely used to ignite the fuel</w:t>
      </w:r>
      <w:r w:rsidR="0025634B" w:rsidRPr="00592BB3">
        <w:rPr>
          <w:rFonts w:cs="Times New Roman"/>
          <w:szCs w:val="24"/>
        </w:rPr>
        <w:t xml:space="preserve"> at the beginning of the barbecue cooking process</w:t>
      </w:r>
      <w:r w:rsidR="001A1400" w:rsidRPr="00592BB3">
        <w:rPr>
          <w:rFonts w:cs="Times New Roman"/>
          <w:szCs w:val="24"/>
        </w:rPr>
        <w:t>. The definition of firelighter is the small solid fuel tablets sold as consumer products and designed to replace kindling in starting a fire, especially s</w:t>
      </w:r>
      <w:r w:rsidR="00171717" w:rsidRPr="00592BB3">
        <w:rPr>
          <w:rFonts w:cs="Times New Roman"/>
          <w:szCs w:val="24"/>
        </w:rPr>
        <w:t>tart wood or coal fire in homes</w:t>
      </w:r>
      <w:r w:rsidR="00171717" w:rsidRPr="00B8314D">
        <w:rPr>
          <w:rFonts w:cs="Times New Roman"/>
          <w:szCs w:val="24"/>
          <w:vertAlign w:val="superscript"/>
        </w:rPr>
        <w:t>(</w:t>
      </w:r>
      <w:r w:rsidR="00F12CBE" w:rsidRPr="00B8314D">
        <w:rPr>
          <w:rFonts w:cs="Times New Roman"/>
          <w:szCs w:val="24"/>
          <w:vertAlign w:val="superscript"/>
        </w:rPr>
        <w:t>2</w:t>
      </w:r>
      <w:r w:rsidR="00171717" w:rsidRPr="00B8314D">
        <w:rPr>
          <w:rFonts w:cs="Times New Roman"/>
          <w:szCs w:val="24"/>
          <w:vertAlign w:val="superscript"/>
        </w:rPr>
        <w:t>)</w:t>
      </w:r>
      <w:r w:rsidR="001A1400" w:rsidRPr="00592BB3">
        <w:rPr>
          <w:rFonts w:cs="Times New Roman"/>
          <w:szCs w:val="24"/>
        </w:rPr>
        <w:t xml:space="preserve">. </w:t>
      </w:r>
      <w:r w:rsidR="00523043" w:rsidRPr="00592BB3">
        <w:rPr>
          <w:rFonts w:cs="Times New Roman"/>
          <w:szCs w:val="24"/>
        </w:rPr>
        <w:t xml:space="preserve">Barbecue firelighter is </w:t>
      </w:r>
      <w:r w:rsidR="00082A8F" w:rsidRPr="00592BB3">
        <w:rPr>
          <w:rFonts w:cs="Times New Roman"/>
          <w:szCs w:val="24"/>
        </w:rPr>
        <w:t xml:space="preserve">mainly </w:t>
      </w:r>
      <w:r w:rsidR="00523043" w:rsidRPr="00592BB3">
        <w:rPr>
          <w:rFonts w:cs="Times New Roman"/>
          <w:szCs w:val="24"/>
        </w:rPr>
        <w:t xml:space="preserve">made up of wood, </w:t>
      </w:r>
      <w:r w:rsidR="00082A8F" w:rsidRPr="00592BB3">
        <w:rPr>
          <w:rFonts w:cs="Times New Roman"/>
          <w:szCs w:val="24"/>
        </w:rPr>
        <w:lastRenderedPageBreak/>
        <w:t xml:space="preserve">vegetable wax/ bio-oil, kerosene (paraffin) or </w:t>
      </w:r>
      <w:r w:rsidR="00DF2D5A">
        <w:rPr>
          <w:rFonts w:cs="Times New Roman"/>
          <w:szCs w:val="24"/>
        </w:rPr>
        <w:t>u</w:t>
      </w:r>
      <w:r w:rsidR="00082A8F" w:rsidRPr="00592BB3">
        <w:rPr>
          <w:rFonts w:cs="Times New Roman"/>
          <w:szCs w:val="24"/>
        </w:rPr>
        <w:t>rotropine, it also has various types of organic and inorganic compounds like hydrocarbons, water, oxygen and trace elements.</w:t>
      </w:r>
      <w:r w:rsidR="009F32B8" w:rsidRPr="00592BB3">
        <w:rPr>
          <w:rFonts w:cs="Times New Roman"/>
          <w:szCs w:val="24"/>
        </w:rPr>
        <w:t xml:space="preserve"> Many recent research</w:t>
      </w:r>
      <w:r w:rsidR="00225387" w:rsidRPr="00592BB3">
        <w:rPr>
          <w:rFonts w:cs="Times New Roman"/>
          <w:szCs w:val="24"/>
        </w:rPr>
        <w:t>es</w:t>
      </w:r>
      <w:r w:rsidR="009F32B8" w:rsidRPr="00592BB3">
        <w:rPr>
          <w:rFonts w:cs="Times New Roman"/>
          <w:szCs w:val="24"/>
        </w:rPr>
        <w:t xml:space="preserve"> of </w:t>
      </w:r>
      <w:r w:rsidR="00225387" w:rsidRPr="00592BB3">
        <w:rPr>
          <w:rFonts w:cs="Times New Roman"/>
          <w:szCs w:val="24"/>
        </w:rPr>
        <w:t>barbecue firelighters</w:t>
      </w:r>
      <w:r w:rsidR="009F32B8" w:rsidRPr="00592BB3">
        <w:rPr>
          <w:rFonts w:cs="Times New Roman"/>
          <w:szCs w:val="24"/>
        </w:rPr>
        <w:t xml:space="preserve"> also </w:t>
      </w:r>
      <w:r w:rsidR="00225387" w:rsidRPr="00592BB3">
        <w:rPr>
          <w:rFonts w:cs="Times New Roman"/>
          <w:szCs w:val="24"/>
        </w:rPr>
        <w:t>show</w:t>
      </w:r>
      <w:r w:rsidR="009F32B8" w:rsidRPr="00592BB3">
        <w:rPr>
          <w:rFonts w:cs="Times New Roman"/>
          <w:szCs w:val="24"/>
        </w:rPr>
        <w:t xml:space="preserve"> that its combustion </w:t>
      </w:r>
      <w:r w:rsidR="00AF358E" w:rsidRPr="00592BB3">
        <w:rPr>
          <w:rFonts w:cs="Times New Roman"/>
          <w:szCs w:val="24"/>
        </w:rPr>
        <w:t>emissions</w:t>
      </w:r>
      <w:r w:rsidR="009F32B8" w:rsidRPr="00592BB3">
        <w:rPr>
          <w:rFonts w:cs="Times New Roman"/>
          <w:szCs w:val="24"/>
        </w:rPr>
        <w:t xml:space="preserve"> can act as a potential source of </w:t>
      </w:r>
      <w:r w:rsidR="00AF358E" w:rsidRPr="00592BB3">
        <w:rPr>
          <w:rFonts w:cs="Times New Roman"/>
          <w:szCs w:val="24"/>
        </w:rPr>
        <w:t xml:space="preserve">VOCs, carbonyls </w:t>
      </w:r>
      <w:r w:rsidR="009F32B8" w:rsidRPr="00592BB3">
        <w:rPr>
          <w:rFonts w:cs="Times New Roman"/>
          <w:szCs w:val="24"/>
        </w:rPr>
        <w:t>and PAH</w:t>
      </w:r>
      <w:r w:rsidR="00B812AC">
        <w:rPr>
          <w:rFonts w:cs="Times New Roman"/>
          <w:szCs w:val="24"/>
        </w:rPr>
        <w:t>s.</w:t>
      </w:r>
      <w:r w:rsidR="009F32B8" w:rsidRPr="00592BB3">
        <w:rPr>
          <w:rFonts w:cs="Times New Roman"/>
          <w:szCs w:val="24"/>
        </w:rPr>
        <w:t xml:space="preserve"> </w:t>
      </w:r>
      <w:r w:rsidR="001A1400" w:rsidRPr="00592BB3">
        <w:rPr>
          <w:rFonts w:cs="Times New Roman"/>
          <w:szCs w:val="24"/>
        </w:rPr>
        <w:t>Meanwhile, the food is flavored by the smoking process, and that is why electrical grills cannot make delicious barbecue and replace wood and coal</w:t>
      </w:r>
      <w:r w:rsidR="00082A8F" w:rsidRPr="00592BB3">
        <w:rPr>
          <w:rFonts w:cs="Times New Roman"/>
          <w:szCs w:val="24"/>
        </w:rPr>
        <w:t xml:space="preserve"> grills</w:t>
      </w:r>
      <w:r w:rsidR="001A1400" w:rsidRPr="00592BB3">
        <w:rPr>
          <w:rFonts w:cs="Times New Roman"/>
          <w:szCs w:val="24"/>
        </w:rPr>
        <w:t xml:space="preserve">. </w:t>
      </w:r>
    </w:p>
    <w:p w:rsidR="00D81B9C" w:rsidRPr="00592BB3" w:rsidRDefault="00D81B9C" w:rsidP="0081223C">
      <w:pPr>
        <w:pStyle w:val="ListParagraph"/>
        <w:ind w:firstLineChars="0" w:firstLine="0"/>
        <w:rPr>
          <w:rFonts w:cs="Times New Roman"/>
          <w:szCs w:val="24"/>
        </w:rPr>
      </w:pPr>
    </w:p>
    <w:p w:rsidR="0094149E" w:rsidRPr="00592BB3" w:rsidRDefault="002F764F" w:rsidP="00C93F77">
      <w:pPr>
        <w:pStyle w:val="ListParagraph"/>
        <w:ind w:firstLineChars="0" w:firstLine="0"/>
        <w:rPr>
          <w:rFonts w:cs="Times New Roman"/>
          <w:szCs w:val="24"/>
        </w:rPr>
      </w:pPr>
      <w:r w:rsidRPr="00592BB3">
        <w:rPr>
          <w:rFonts w:cs="Times New Roman"/>
          <w:szCs w:val="24"/>
        </w:rPr>
        <w:t xml:space="preserve">In this increasingly developed, globalized, industrialized world, human activities are making huge impact on climate and air quality. As energy demand and population increased, plenty of pollutants are being emitted into </w:t>
      </w:r>
      <w:r w:rsidR="0094149E" w:rsidRPr="00592BB3">
        <w:rPr>
          <w:rFonts w:cs="Times New Roman"/>
          <w:szCs w:val="24"/>
        </w:rPr>
        <w:t>the air, resulting in severe environmental and human health problems.</w:t>
      </w:r>
      <w:r w:rsidRPr="00592BB3">
        <w:rPr>
          <w:rFonts w:cs="Times New Roman"/>
          <w:szCs w:val="24"/>
        </w:rPr>
        <w:t xml:space="preserve"> </w:t>
      </w:r>
      <w:r w:rsidR="0094149E" w:rsidRPr="00592BB3">
        <w:rPr>
          <w:rFonts w:cs="Times New Roman"/>
          <w:szCs w:val="24"/>
        </w:rPr>
        <w:t xml:space="preserve">Nowadays, air pollution is considered to be one of serious handicap to the human health issues. Even the countries which has </w:t>
      </w:r>
      <w:r w:rsidR="002B7BF2" w:rsidRPr="00592BB3">
        <w:rPr>
          <w:rFonts w:cs="Times New Roman"/>
          <w:szCs w:val="24"/>
        </w:rPr>
        <w:t>low focus on air qualities have evidence proved this view.</w:t>
      </w:r>
      <w:r w:rsidR="0094149E" w:rsidRPr="00592BB3">
        <w:rPr>
          <w:rFonts w:cs="Times New Roman"/>
          <w:szCs w:val="24"/>
        </w:rPr>
        <w:t xml:space="preserve"> </w:t>
      </w:r>
      <w:r w:rsidR="005C509A" w:rsidRPr="00592BB3">
        <w:rPr>
          <w:rFonts w:cs="Times New Roman"/>
          <w:szCs w:val="24"/>
        </w:rPr>
        <w:t>Research show</w:t>
      </w:r>
      <w:r w:rsidR="00722C60" w:rsidRPr="00592BB3">
        <w:rPr>
          <w:rFonts w:cs="Times New Roman"/>
          <w:szCs w:val="24"/>
        </w:rPr>
        <w:t>ed</w:t>
      </w:r>
      <w:r w:rsidR="005C509A" w:rsidRPr="00592BB3">
        <w:rPr>
          <w:rFonts w:cs="Times New Roman"/>
          <w:szCs w:val="24"/>
        </w:rPr>
        <w:t xml:space="preserve"> that exposures to air pollution in both acute and chronic conditions could affect the structural integrity of the human respiratory system directly. Exposures in chemical condition continually will make ciliated epithelial cells necrosis and sloughing off</w:t>
      </w:r>
      <w:r w:rsidR="00F23D13" w:rsidRPr="00592BB3">
        <w:rPr>
          <w:rFonts w:cs="Times New Roman"/>
          <w:szCs w:val="24"/>
        </w:rPr>
        <w:t xml:space="preserve">. </w:t>
      </w:r>
      <w:r w:rsidR="002B7BF2" w:rsidRPr="00592BB3">
        <w:rPr>
          <w:rFonts w:cs="Times New Roman"/>
          <w:szCs w:val="24"/>
        </w:rPr>
        <w:t>Besides, a</w:t>
      </w:r>
      <w:r w:rsidR="0094149E" w:rsidRPr="00592BB3">
        <w:rPr>
          <w:rFonts w:cs="Times New Roman"/>
          <w:szCs w:val="24"/>
        </w:rPr>
        <w:t xml:space="preserve">ir pollution damages </w:t>
      </w:r>
      <w:r w:rsidR="002B7BF2" w:rsidRPr="00592BB3">
        <w:rPr>
          <w:rFonts w:cs="Times New Roman"/>
          <w:szCs w:val="24"/>
        </w:rPr>
        <w:t>nature</w:t>
      </w:r>
      <w:r w:rsidR="0094149E" w:rsidRPr="00592BB3">
        <w:rPr>
          <w:rFonts w:cs="Times New Roman"/>
          <w:szCs w:val="24"/>
        </w:rPr>
        <w:t xml:space="preserve"> resources</w:t>
      </w:r>
      <w:r w:rsidR="002B7BF2" w:rsidRPr="00592BB3">
        <w:rPr>
          <w:rFonts w:cs="Times New Roman"/>
          <w:szCs w:val="24"/>
        </w:rPr>
        <w:t xml:space="preserve"> </w:t>
      </w:r>
      <w:r w:rsidR="0094149E" w:rsidRPr="00592BB3">
        <w:rPr>
          <w:rFonts w:cs="Times New Roman"/>
          <w:szCs w:val="24"/>
        </w:rPr>
        <w:t xml:space="preserve">including those </w:t>
      </w:r>
      <w:r w:rsidR="002B7BF2" w:rsidRPr="00592BB3">
        <w:rPr>
          <w:rFonts w:cs="Times New Roman"/>
          <w:szCs w:val="24"/>
        </w:rPr>
        <w:t>which have close relationship with human development</w:t>
      </w:r>
      <w:r w:rsidR="0094149E" w:rsidRPr="00592BB3">
        <w:rPr>
          <w:rFonts w:cs="Times New Roman"/>
          <w:szCs w:val="24"/>
        </w:rPr>
        <w:t xml:space="preserve">. </w:t>
      </w:r>
      <w:r w:rsidR="00F23D13" w:rsidRPr="00592BB3">
        <w:rPr>
          <w:rFonts w:cs="Times New Roman"/>
          <w:szCs w:val="24"/>
        </w:rPr>
        <w:t>Simply put</w:t>
      </w:r>
      <w:r w:rsidR="0094149E" w:rsidRPr="00592BB3">
        <w:rPr>
          <w:rFonts w:cs="Times New Roman"/>
          <w:szCs w:val="24"/>
        </w:rPr>
        <w:t xml:space="preserve">, air pollution has strong impacts on both </w:t>
      </w:r>
      <w:r w:rsidR="00F23D13" w:rsidRPr="00592BB3">
        <w:rPr>
          <w:rFonts w:cs="Times New Roman"/>
          <w:szCs w:val="24"/>
        </w:rPr>
        <w:t>human</w:t>
      </w:r>
      <w:r w:rsidR="0094149E" w:rsidRPr="00592BB3">
        <w:rPr>
          <w:rFonts w:cs="Times New Roman"/>
          <w:szCs w:val="24"/>
        </w:rPr>
        <w:t xml:space="preserve"> health and the environment</w:t>
      </w:r>
      <w:r w:rsidR="00171717" w:rsidRPr="00B8314D">
        <w:rPr>
          <w:rFonts w:cs="Times New Roman"/>
          <w:szCs w:val="24"/>
          <w:vertAlign w:val="superscript"/>
        </w:rPr>
        <w:t>(3)</w:t>
      </w:r>
      <w:r w:rsidR="0094149E" w:rsidRPr="00592BB3">
        <w:rPr>
          <w:rFonts w:cs="Times New Roman"/>
          <w:szCs w:val="24"/>
        </w:rPr>
        <w:t>.</w:t>
      </w:r>
    </w:p>
    <w:p w:rsidR="0094149E" w:rsidRPr="00592BB3" w:rsidRDefault="0094149E" w:rsidP="0081223C">
      <w:pPr>
        <w:pStyle w:val="ListParagraph"/>
        <w:ind w:firstLineChars="0" w:firstLine="0"/>
        <w:rPr>
          <w:rFonts w:cs="Times New Roman"/>
          <w:szCs w:val="24"/>
        </w:rPr>
      </w:pPr>
    </w:p>
    <w:p w:rsidR="00FE30D5" w:rsidRDefault="00F23D13" w:rsidP="00C93F77">
      <w:pPr>
        <w:pStyle w:val="ListParagraph"/>
        <w:ind w:firstLineChars="0" w:firstLine="0"/>
        <w:rPr>
          <w:rFonts w:cs="Times New Roman"/>
          <w:szCs w:val="24"/>
        </w:rPr>
      </w:pPr>
      <w:r w:rsidRPr="00592BB3">
        <w:rPr>
          <w:rFonts w:cs="Times New Roman"/>
          <w:szCs w:val="24"/>
        </w:rPr>
        <w:t>Similarly</w:t>
      </w:r>
      <w:r w:rsidR="001A1400" w:rsidRPr="00592BB3">
        <w:rPr>
          <w:rFonts w:cs="Times New Roman"/>
          <w:szCs w:val="24"/>
        </w:rPr>
        <w:t xml:space="preserve">, firelighters produce toxic emissions that have a great impact on human health. </w:t>
      </w:r>
      <w:r w:rsidR="009302D9" w:rsidRPr="00592BB3">
        <w:rPr>
          <w:rFonts w:cs="Times New Roman"/>
          <w:szCs w:val="24"/>
        </w:rPr>
        <w:t>Research by AXA PPP Healthcare found that U.K. adults ate three times more barbecue meat than for a normal meal. Furthermore, Australians would spend 5.6</w:t>
      </w:r>
      <w:r w:rsidR="00841C03" w:rsidRPr="00592BB3">
        <w:rPr>
          <w:rFonts w:cs="Times New Roman"/>
          <w:szCs w:val="24"/>
        </w:rPr>
        <w:t xml:space="preserve"> </w:t>
      </w:r>
      <w:r w:rsidR="009302D9" w:rsidRPr="00592BB3">
        <w:rPr>
          <w:rFonts w:cs="Times New Roman"/>
          <w:szCs w:val="24"/>
        </w:rPr>
        <w:t>h</w:t>
      </w:r>
      <w:r w:rsidR="00841C03" w:rsidRPr="00592BB3">
        <w:rPr>
          <w:rFonts w:cs="Times New Roman"/>
          <w:szCs w:val="24"/>
        </w:rPr>
        <w:t>ours</w:t>
      </w:r>
      <w:r w:rsidR="009302D9" w:rsidRPr="00592BB3">
        <w:rPr>
          <w:rFonts w:cs="Times New Roman"/>
          <w:szCs w:val="24"/>
        </w:rPr>
        <w:t xml:space="preserve"> for a typical barbecue party, and this number for the English is 3.9</w:t>
      </w:r>
      <w:r w:rsidR="00841C03" w:rsidRPr="00592BB3">
        <w:rPr>
          <w:rFonts w:cs="Times New Roman"/>
          <w:szCs w:val="24"/>
        </w:rPr>
        <w:t xml:space="preserve"> </w:t>
      </w:r>
      <w:r w:rsidR="009302D9" w:rsidRPr="00592BB3">
        <w:rPr>
          <w:rFonts w:cs="Times New Roman"/>
          <w:szCs w:val="24"/>
        </w:rPr>
        <w:t>h</w:t>
      </w:r>
      <w:r w:rsidR="00841C03" w:rsidRPr="00592BB3">
        <w:rPr>
          <w:rFonts w:cs="Times New Roman"/>
          <w:szCs w:val="24"/>
        </w:rPr>
        <w:t>ours</w:t>
      </w:r>
      <w:r w:rsidR="009302D9" w:rsidRPr="00592BB3">
        <w:rPr>
          <w:rFonts w:cs="Times New Roman"/>
          <w:szCs w:val="24"/>
        </w:rPr>
        <w:t>. That means people will exposure in barbecue smoke which may contains benzo</w:t>
      </w:r>
      <w:r w:rsidR="00976E4B" w:rsidRPr="00592BB3">
        <w:rPr>
          <w:rFonts w:cs="Times New Roman"/>
          <w:szCs w:val="24"/>
        </w:rPr>
        <w:t>(a)</w:t>
      </w:r>
      <w:r w:rsidR="009302D9" w:rsidRPr="00592BB3">
        <w:rPr>
          <w:rFonts w:cs="Times New Roman"/>
          <w:szCs w:val="24"/>
        </w:rPr>
        <w:t>pyrene and other harmful matters for a long time</w:t>
      </w:r>
      <w:r w:rsidR="00171717" w:rsidRPr="00B8314D">
        <w:rPr>
          <w:rFonts w:cs="Times New Roman"/>
          <w:szCs w:val="24"/>
          <w:vertAlign w:val="superscript"/>
        </w:rPr>
        <w:t>(</w:t>
      </w:r>
      <w:r w:rsidR="00401BC8" w:rsidRPr="00B8314D">
        <w:rPr>
          <w:rFonts w:cs="Times New Roman"/>
          <w:szCs w:val="24"/>
          <w:vertAlign w:val="superscript"/>
        </w:rPr>
        <w:t>4</w:t>
      </w:r>
      <w:r w:rsidR="00171717" w:rsidRPr="00B8314D">
        <w:rPr>
          <w:rFonts w:cs="Times New Roman"/>
          <w:szCs w:val="24"/>
          <w:vertAlign w:val="superscript"/>
        </w:rPr>
        <w:t>)</w:t>
      </w:r>
      <w:r w:rsidR="009302D9" w:rsidRPr="00592BB3">
        <w:rPr>
          <w:rFonts w:cs="Times New Roman"/>
          <w:szCs w:val="24"/>
        </w:rPr>
        <w:t xml:space="preserve">. </w:t>
      </w:r>
      <w:r w:rsidRPr="00592BB3">
        <w:rPr>
          <w:rFonts w:cs="Times New Roman"/>
          <w:szCs w:val="24"/>
        </w:rPr>
        <w:t xml:space="preserve">Also some research found that </w:t>
      </w:r>
      <w:r w:rsidR="00722C60" w:rsidRPr="00592BB3">
        <w:rPr>
          <w:rFonts w:cs="Times New Roman"/>
          <w:szCs w:val="24"/>
        </w:rPr>
        <w:t xml:space="preserve">human exposure to </w:t>
      </w:r>
      <w:r w:rsidR="00B812AC">
        <w:rPr>
          <w:rFonts w:cs="Times New Roman"/>
          <w:szCs w:val="24"/>
        </w:rPr>
        <w:t>PAHs</w:t>
      </w:r>
      <w:r w:rsidR="00722C60" w:rsidRPr="00592BB3">
        <w:rPr>
          <w:rFonts w:cs="Times New Roman"/>
          <w:szCs w:val="24"/>
        </w:rPr>
        <w:t xml:space="preserve"> mainly by inhalation, ingestion, or skin contact. There is a large number of evidence shows that workers exposed to mixtures of PAHs at coke ovens, cigarette smoke and charcoal-grilled meats have higher risk of lung cancer. </w:t>
      </w:r>
      <w:r w:rsidR="009302D9" w:rsidRPr="00592BB3">
        <w:rPr>
          <w:rFonts w:cs="Times New Roman"/>
          <w:szCs w:val="24"/>
        </w:rPr>
        <w:t xml:space="preserve">Therefore, barbecue emissions may have become a </w:t>
      </w:r>
      <w:r w:rsidR="00B972A8" w:rsidRPr="00592BB3">
        <w:rPr>
          <w:rFonts w:cs="Times New Roman"/>
          <w:szCs w:val="24"/>
        </w:rPr>
        <w:t>momentous</w:t>
      </w:r>
      <w:r w:rsidR="009302D9" w:rsidRPr="00592BB3">
        <w:rPr>
          <w:rFonts w:cs="Times New Roman"/>
          <w:szCs w:val="24"/>
        </w:rPr>
        <w:t xml:space="preserve"> but </w:t>
      </w:r>
      <w:r w:rsidR="00B972A8" w:rsidRPr="00592BB3">
        <w:rPr>
          <w:rFonts w:cs="Times New Roman"/>
          <w:szCs w:val="24"/>
        </w:rPr>
        <w:t xml:space="preserve">easily neglected </w:t>
      </w:r>
      <w:r w:rsidR="009302D9" w:rsidRPr="00592BB3">
        <w:rPr>
          <w:rFonts w:cs="Times New Roman"/>
          <w:szCs w:val="24"/>
        </w:rPr>
        <w:t xml:space="preserve">source of health threats to all </w:t>
      </w:r>
      <w:r w:rsidR="00B65A9F" w:rsidRPr="00592BB3">
        <w:rPr>
          <w:rFonts w:cs="Times New Roman"/>
          <w:szCs w:val="24"/>
        </w:rPr>
        <w:t xml:space="preserve">the </w:t>
      </w:r>
      <w:r w:rsidR="00B972A8" w:rsidRPr="00592BB3">
        <w:rPr>
          <w:rFonts w:cs="Times New Roman"/>
          <w:szCs w:val="24"/>
        </w:rPr>
        <w:t>people in the barbecue party.</w:t>
      </w:r>
      <w:r w:rsidR="00050FC8" w:rsidRPr="00592BB3">
        <w:rPr>
          <w:rFonts w:cs="Times New Roman"/>
          <w:szCs w:val="24"/>
        </w:rPr>
        <w:t xml:space="preserve"> Some researches show that the pollutants from charcoal combustion </w:t>
      </w:r>
      <w:r w:rsidR="00B812AC">
        <w:rPr>
          <w:rFonts w:cs="Times New Roman"/>
          <w:szCs w:val="24"/>
        </w:rPr>
        <w:t xml:space="preserve">may include </w:t>
      </w:r>
      <w:r w:rsidR="00FD6B19" w:rsidRPr="00592BB3">
        <w:rPr>
          <w:rFonts w:cs="Times New Roman"/>
          <w:szCs w:val="24"/>
        </w:rPr>
        <w:t>VOCs like benzene, which cause irritation to barbecue consumers’ eyes, respiratory tract like throat and nose, headaches, loss of coordination, nausea, damage to liver, kidney and nervous system, etc.</w:t>
      </w:r>
      <w:r w:rsidR="00026763" w:rsidRPr="00592BB3">
        <w:rPr>
          <w:rFonts w:cs="Times New Roman"/>
          <w:szCs w:val="24"/>
        </w:rPr>
        <w:t xml:space="preserve"> Exposure to carbonyl compounds</w:t>
      </w:r>
      <w:r w:rsidR="00187254" w:rsidRPr="00592BB3">
        <w:rPr>
          <w:rFonts w:cs="Times New Roman"/>
          <w:szCs w:val="24"/>
        </w:rPr>
        <w:t xml:space="preserve"> will make skin and </w:t>
      </w:r>
      <w:r w:rsidR="006651E9" w:rsidRPr="00592BB3">
        <w:rPr>
          <w:rFonts w:cs="Times New Roman"/>
          <w:szCs w:val="24"/>
        </w:rPr>
        <w:t xml:space="preserve">mucous membrane </w:t>
      </w:r>
      <w:r w:rsidR="00187254" w:rsidRPr="00592BB3">
        <w:rPr>
          <w:rFonts w:cs="Times New Roman"/>
          <w:szCs w:val="24"/>
        </w:rPr>
        <w:t>burns</w:t>
      </w:r>
      <w:r w:rsidR="006651E9" w:rsidRPr="00592BB3">
        <w:rPr>
          <w:rFonts w:cs="Times New Roman"/>
          <w:szCs w:val="24"/>
        </w:rPr>
        <w:t>, irritation of the respiratory system, mood swings, and nausea</w:t>
      </w:r>
      <w:r w:rsidR="00171717" w:rsidRPr="00B8314D">
        <w:rPr>
          <w:rFonts w:cs="Times New Roman"/>
          <w:szCs w:val="24"/>
          <w:vertAlign w:val="superscript"/>
        </w:rPr>
        <w:t>(</w:t>
      </w:r>
      <w:r w:rsidR="00401BC8" w:rsidRPr="00B8314D">
        <w:rPr>
          <w:rFonts w:cs="Times New Roman"/>
          <w:szCs w:val="24"/>
          <w:vertAlign w:val="superscript"/>
        </w:rPr>
        <w:t>5</w:t>
      </w:r>
      <w:r w:rsidR="00171717" w:rsidRPr="00B8314D">
        <w:rPr>
          <w:rFonts w:cs="Times New Roman"/>
          <w:szCs w:val="24"/>
          <w:vertAlign w:val="superscript"/>
        </w:rPr>
        <w:t>)</w:t>
      </w:r>
      <w:r w:rsidR="008A5628" w:rsidRPr="00592BB3">
        <w:rPr>
          <w:rFonts w:cs="Times New Roman"/>
          <w:szCs w:val="24"/>
        </w:rPr>
        <w:t>.</w:t>
      </w:r>
      <w:r w:rsidR="00FD6B19" w:rsidRPr="00592BB3">
        <w:rPr>
          <w:rFonts w:cs="Times New Roman"/>
          <w:szCs w:val="24"/>
        </w:rPr>
        <w:t xml:space="preserve"> </w:t>
      </w:r>
      <w:r w:rsidR="001A1400" w:rsidRPr="00592BB3">
        <w:rPr>
          <w:rFonts w:cs="Times New Roman"/>
          <w:szCs w:val="24"/>
        </w:rPr>
        <w:t xml:space="preserve">The emission of pollutants during burning of wood or coal in barbecues has received </w:t>
      </w:r>
      <w:r w:rsidR="001A1400" w:rsidRPr="00592BB3">
        <w:rPr>
          <w:rFonts w:cs="Times New Roman"/>
          <w:szCs w:val="24"/>
        </w:rPr>
        <w:lastRenderedPageBreak/>
        <w:t>significant investigation, while there are little research about the firelighters. The toxic emissions are very different because of the different composition of firelighters. It was noted that combustion pollutants, particularly carcinogenic compounds, could cause health effects on barbecue customers</w:t>
      </w:r>
      <w:r w:rsidR="00171717" w:rsidRPr="00592BB3">
        <w:rPr>
          <w:rFonts w:cs="Times New Roman"/>
          <w:szCs w:val="24"/>
        </w:rPr>
        <w:t xml:space="preserve"> under insufficient ventilation</w:t>
      </w:r>
      <w:r w:rsidR="00171717" w:rsidRPr="00B8314D">
        <w:rPr>
          <w:rFonts w:cs="Times New Roman"/>
          <w:szCs w:val="24"/>
          <w:vertAlign w:val="superscript"/>
        </w:rPr>
        <w:t>(</w:t>
      </w:r>
      <w:r w:rsidR="00401BC8" w:rsidRPr="00B8314D">
        <w:rPr>
          <w:rFonts w:cs="Times New Roman"/>
          <w:szCs w:val="24"/>
          <w:vertAlign w:val="superscript"/>
        </w:rPr>
        <w:t>6</w:t>
      </w:r>
      <w:r w:rsidR="00171717" w:rsidRPr="00B8314D">
        <w:rPr>
          <w:rFonts w:cs="Times New Roman"/>
          <w:szCs w:val="24"/>
          <w:vertAlign w:val="superscript"/>
        </w:rPr>
        <w:t>)</w:t>
      </w:r>
      <w:r w:rsidR="001A1400" w:rsidRPr="00592BB3">
        <w:rPr>
          <w:rFonts w:cs="Times New Roman"/>
          <w:szCs w:val="24"/>
        </w:rPr>
        <w:t>. Therefore, it is important to investigate what are included in the emissions of commercially available barbecue firelighters and how they affect human health.</w:t>
      </w:r>
      <w:r w:rsidR="00726339" w:rsidRPr="00592BB3">
        <w:rPr>
          <w:rFonts w:cs="Times New Roman"/>
          <w:szCs w:val="24"/>
        </w:rPr>
        <w:t xml:space="preserve"> This</w:t>
      </w:r>
      <w:r w:rsidR="00BF335E" w:rsidRPr="00592BB3">
        <w:rPr>
          <w:rFonts w:cs="Times New Roman"/>
          <w:szCs w:val="24"/>
        </w:rPr>
        <w:t xml:space="preserve"> report mainly focus on identifying</w:t>
      </w:r>
      <w:r w:rsidR="00726339" w:rsidRPr="00592BB3">
        <w:rPr>
          <w:rFonts w:cs="Times New Roman"/>
          <w:szCs w:val="24"/>
        </w:rPr>
        <w:t xml:space="preserve"> the composition of barbecue firelighters regulated </w:t>
      </w:r>
      <w:r w:rsidR="00FC5F13" w:rsidRPr="00592BB3">
        <w:rPr>
          <w:rFonts w:cs="Times New Roman"/>
          <w:szCs w:val="24"/>
        </w:rPr>
        <w:t>(i.e.</w:t>
      </w:r>
      <w:r w:rsidR="00FC5F13" w:rsidRPr="00661388">
        <w:rPr>
          <w:rFonts w:cs="Times New Roman"/>
          <w:szCs w:val="24"/>
        </w:rPr>
        <w:t xml:space="preserve"> </w:t>
      </w:r>
      <w:r w:rsidR="00976E4B" w:rsidRPr="00592BB3">
        <w:rPr>
          <w:rFonts w:cs="Times New Roman"/>
          <w:szCs w:val="24"/>
        </w:rPr>
        <w:t>T</w:t>
      </w:r>
      <w:r w:rsidR="00FC5F13" w:rsidRPr="00592BB3">
        <w:rPr>
          <w:rFonts w:cs="Times New Roman"/>
          <w:szCs w:val="24"/>
        </w:rPr>
        <w:t xml:space="preserve">HC and CO) </w:t>
      </w:r>
      <w:r w:rsidR="00726339" w:rsidRPr="00592BB3">
        <w:rPr>
          <w:rFonts w:cs="Times New Roman"/>
          <w:szCs w:val="24"/>
        </w:rPr>
        <w:t xml:space="preserve">and unregulated emissions </w:t>
      </w:r>
      <w:r w:rsidR="00FC5F13" w:rsidRPr="00592BB3">
        <w:rPr>
          <w:rFonts w:cs="Times New Roman"/>
          <w:szCs w:val="24"/>
        </w:rPr>
        <w:t xml:space="preserve">((individual hydrocarbons, ethanol, aldehydes and ketones, </w:t>
      </w:r>
      <w:r w:rsidR="00B812AC">
        <w:rPr>
          <w:rFonts w:cs="Times New Roman"/>
          <w:szCs w:val="24"/>
        </w:rPr>
        <w:t>PAHs</w:t>
      </w:r>
      <w:r w:rsidR="00FC5F13" w:rsidRPr="00592BB3">
        <w:rPr>
          <w:rFonts w:cs="Times New Roman"/>
          <w:szCs w:val="24"/>
        </w:rPr>
        <w:t xml:space="preserve">, nitro-PAH, and soluble organic fraction of particulate matter) </w:t>
      </w:r>
      <w:r w:rsidR="00726339" w:rsidRPr="00592BB3">
        <w:rPr>
          <w:rFonts w:cs="Times New Roman"/>
          <w:szCs w:val="24"/>
        </w:rPr>
        <w:t>by using different measuring methods and instruments.</w:t>
      </w:r>
      <w:r w:rsidR="00BF335E" w:rsidRPr="00592BB3">
        <w:rPr>
          <w:rFonts w:cs="Times New Roman"/>
          <w:szCs w:val="24"/>
        </w:rPr>
        <w:t xml:space="preserve"> Several the most commonly used barbecue firelighters were tested and compared the consequence of experiment.</w:t>
      </w:r>
      <w:r w:rsidR="009C6395" w:rsidRPr="00592BB3">
        <w:rPr>
          <w:rFonts w:cs="Times New Roman"/>
          <w:szCs w:val="24"/>
        </w:rPr>
        <w:t xml:space="preserve"> </w:t>
      </w:r>
      <w:r w:rsidR="005F2495" w:rsidRPr="00592BB3">
        <w:rPr>
          <w:rFonts w:cs="Times New Roman"/>
          <w:szCs w:val="24"/>
        </w:rPr>
        <w:t>Although t</w:t>
      </w:r>
      <w:r w:rsidR="009C6395" w:rsidRPr="00592BB3">
        <w:rPr>
          <w:rFonts w:cs="Times New Roman"/>
          <w:szCs w:val="24"/>
        </w:rPr>
        <w:t>here are a variety of substances in barbecue firelighters emissions</w:t>
      </w:r>
      <w:r w:rsidR="005F2495" w:rsidRPr="00592BB3">
        <w:rPr>
          <w:rFonts w:cs="Times New Roman"/>
          <w:szCs w:val="24"/>
        </w:rPr>
        <w:t xml:space="preserve">, this report only looking for </w:t>
      </w:r>
      <w:r w:rsidR="00194340" w:rsidRPr="00592BB3">
        <w:rPr>
          <w:rFonts w:cs="Times New Roman"/>
          <w:szCs w:val="24"/>
        </w:rPr>
        <w:t>PAHs</w:t>
      </w:r>
      <w:r w:rsidR="00976E4B" w:rsidRPr="00592BB3">
        <w:rPr>
          <w:rFonts w:cs="Times New Roman"/>
          <w:szCs w:val="24"/>
        </w:rPr>
        <w:t xml:space="preserve"> </w:t>
      </w:r>
      <w:r w:rsidR="005F2495" w:rsidRPr="00592BB3">
        <w:rPr>
          <w:rFonts w:cs="Times New Roman"/>
          <w:szCs w:val="24"/>
        </w:rPr>
        <w:t xml:space="preserve">and toxic gases, and investigate </w:t>
      </w:r>
      <w:r w:rsidR="00194340" w:rsidRPr="00592BB3">
        <w:rPr>
          <w:rFonts w:cs="Times New Roman"/>
          <w:szCs w:val="24"/>
        </w:rPr>
        <w:t>how they affect human health.</w:t>
      </w:r>
      <w:r w:rsidR="00FE30D5">
        <w:rPr>
          <w:rFonts w:cs="Times New Roman"/>
          <w:szCs w:val="24"/>
        </w:rPr>
        <w:br w:type="page"/>
      </w:r>
    </w:p>
    <w:p w:rsidR="002266A4" w:rsidRPr="00592BB3" w:rsidRDefault="00F7658B" w:rsidP="00F7658B">
      <w:pPr>
        <w:pStyle w:val="Heading1"/>
        <w:numPr>
          <w:ilvl w:val="0"/>
          <w:numId w:val="10"/>
        </w:numPr>
      </w:pPr>
      <w:r>
        <w:lastRenderedPageBreak/>
        <w:t xml:space="preserve"> </w:t>
      </w:r>
      <w:bookmarkStart w:id="7" w:name="_Toc492122809"/>
      <w:r w:rsidR="008D6408" w:rsidRPr="00592BB3">
        <w:t>Literature review</w:t>
      </w:r>
      <w:bookmarkEnd w:id="7"/>
    </w:p>
    <w:p w:rsidR="00E05D96" w:rsidRPr="00592BB3" w:rsidRDefault="00E05D96" w:rsidP="00E05D96">
      <w:pPr>
        <w:pStyle w:val="ListParagraph"/>
        <w:numPr>
          <w:ilvl w:val="0"/>
          <w:numId w:val="3"/>
        </w:numPr>
        <w:ind w:firstLineChars="0"/>
        <w:rPr>
          <w:rFonts w:cs="Times New Roman"/>
          <w:vanish/>
          <w:szCs w:val="24"/>
        </w:rPr>
      </w:pPr>
    </w:p>
    <w:p w:rsidR="00E05D96" w:rsidRPr="00592BB3" w:rsidRDefault="00E05D96" w:rsidP="00E05D96">
      <w:pPr>
        <w:pStyle w:val="ListParagraph"/>
        <w:numPr>
          <w:ilvl w:val="0"/>
          <w:numId w:val="3"/>
        </w:numPr>
        <w:ind w:firstLineChars="0"/>
        <w:rPr>
          <w:rFonts w:cs="Times New Roman"/>
          <w:vanish/>
          <w:szCs w:val="24"/>
        </w:rPr>
      </w:pPr>
    </w:p>
    <w:p w:rsidR="00194340" w:rsidRPr="00592BB3" w:rsidRDefault="00F7658B" w:rsidP="006247FB">
      <w:pPr>
        <w:pStyle w:val="Heading2"/>
      </w:pPr>
      <w:bookmarkStart w:id="8" w:name="_Toc492122810"/>
      <w:r>
        <w:t xml:space="preserve">2.1 </w:t>
      </w:r>
      <w:r w:rsidR="00194340" w:rsidRPr="00592BB3">
        <w:t>Composition of barbecue firelighters</w:t>
      </w:r>
      <w:bookmarkEnd w:id="8"/>
    </w:p>
    <w:p w:rsidR="00194340" w:rsidRPr="00592BB3" w:rsidRDefault="00194340" w:rsidP="00661388">
      <w:pPr>
        <w:rPr>
          <w:rFonts w:cs="Times New Roman"/>
          <w:szCs w:val="24"/>
        </w:rPr>
      </w:pPr>
      <w:r w:rsidRPr="00592BB3">
        <w:rPr>
          <w:rFonts w:cs="Times New Roman"/>
          <w:szCs w:val="24"/>
        </w:rPr>
        <w:t xml:space="preserve">As it mentioned before, pollutants of barbecue firelighters are different because of different compositions. According to the primary shopping website, </w:t>
      </w:r>
      <w:r w:rsidR="00ED76E8" w:rsidRPr="00592BB3">
        <w:rPr>
          <w:rFonts w:cs="Times New Roman"/>
          <w:szCs w:val="24"/>
        </w:rPr>
        <w:t>t</w:t>
      </w:r>
      <w:r w:rsidRPr="00592BB3">
        <w:rPr>
          <w:rFonts w:cs="Times New Roman"/>
          <w:szCs w:val="24"/>
        </w:rPr>
        <w:t xml:space="preserve">here are mainly 6 kinds of barbecue firelighters that are widely used in people’s life. </w:t>
      </w:r>
      <w:r w:rsidR="003C018E" w:rsidRPr="00592BB3">
        <w:rPr>
          <w:rFonts w:cs="Times New Roman"/>
          <w:szCs w:val="24"/>
        </w:rPr>
        <w:t>Most of them are made of wood/wax and other flammable substances</w:t>
      </w:r>
      <w:r w:rsidR="00FA7589" w:rsidRPr="00592BB3">
        <w:rPr>
          <w:rFonts w:cs="Times New Roman"/>
          <w:szCs w:val="24"/>
        </w:rPr>
        <w:t xml:space="preserve"> like kerosene</w:t>
      </w:r>
      <w:r w:rsidR="003C018E" w:rsidRPr="00592BB3">
        <w:rPr>
          <w:rFonts w:cs="Times New Roman"/>
          <w:szCs w:val="24"/>
        </w:rPr>
        <w:t xml:space="preserve">. Some </w:t>
      </w:r>
      <w:r w:rsidR="00FA7589" w:rsidRPr="00592BB3">
        <w:rPr>
          <w:rFonts w:cs="Times New Roman"/>
          <w:szCs w:val="24"/>
        </w:rPr>
        <w:t xml:space="preserve">ingredients are trade secrets, limited information shows they are made of renewable resources. </w:t>
      </w:r>
      <w:r w:rsidRPr="00592BB3">
        <w:rPr>
          <w:rFonts w:cs="Times New Roman"/>
          <w:szCs w:val="24"/>
        </w:rPr>
        <w:t xml:space="preserve">The </w:t>
      </w:r>
      <w:r w:rsidR="00FA7589" w:rsidRPr="00592BB3">
        <w:rPr>
          <w:rFonts w:cs="Times New Roman"/>
          <w:szCs w:val="24"/>
        </w:rPr>
        <w:t>commercial name of these firelighters are</w:t>
      </w:r>
      <w:r w:rsidRPr="00592BB3">
        <w:rPr>
          <w:rFonts w:cs="Times New Roman"/>
          <w:szCs w:val="24"/>
        </w:rPr>
        <w:t xml:space="preserve"> Nature CO</w:t>
      </w:r>
      <w:r w:rsidRPr="00592BB3">
        <w:rPr>
          <w:rFonts w:cs="Times New Roman"/>
          <w:szCs w:val="24"/>
          <w:vertAlign w:val="subscript"/>
        </w:rPr>
        <w:t>2</w:t>
      </w:r>
      <w:r w:rsidRPr="00592BB3">
        <w:rPr>
          <w:rFonts w:cs="Times New Roman"/>
          <w:szCs w:val="24"/>
        </w:rPr>
        <w:t xml:space="preserve"> Neutral Firelighters</w:t>
      </w:r>
      <w:r w:rsidR="00FA7589" w:rsidRPr="00592BB3">
        <w:rPr>
          <w:rFonts w:cs="Times New Roman"/>
          <w:szCs w:val="24"/>
        </w:rPr>
        <w:t>,</w:t>
      </w:r>
      <w:r w:rsidRPr="00592BB3">
        <w:rPr>
          <w:rFonts w:cs="Times New Roman"/>
          <w:szCs w:val="24"/>
        </w:rPr>
        <w:t xml:space="preserve"> Flamers Firelighter</w:t>
      </w:r>
      <w:r w:rsidR="00FA7589" w:rsidRPr="00592BB3">
        <w:rPr>
          <w:rFonts w:cs="Times New Roman"/>
          <w:szCs w:val="24"/>
        </w:rPr>
        <w:t>,</w:t>
      </w:r>
      <w:r w:rsidRPr="00592BB3">
        <w:rPr>
          <w:rFonts w:cs="Times New Roman"/>
          <w:szCs w:val="24"/>
        </w:rPr>
        <w:t xml:space="preserve"> Big-K Eco-Friendly Firelighters</w:t>
      </w:r>
      <w:r w:rsidR="00FA7589" w:rsidRPr="00592BB3">
        <w:rPr>
          <w:rFonts w:cs="Times New Roman"/>
          <w:szCs w:val="24"/>
        </w:rPr>
        <w:t xml:space="preserve">, </w:t>
      </w:r>
      <w:r w:rsidRPr="00592BB3">
        <w:rPr>
          <w:rFonts w:cs="Times New Roman"/>
          <w:szCs w:val="24"/>
        </w:rPr>
        <w:t>Tinderflame Quick Start Firelighters</w:t>
      </w:r>
      <w:r w:rsidR="00FA7589" w:rsidRPr="00592BB3">
        <w:rPr>
          <w:rFonts w:cs="Times New Roman"/>
          <w:szCs w:val="24"/>
        </w:rPr>
        <w:t xml:space="preserve">, </w:t>
      </w:r>
      <w:r w:rsidRPr="00592BB3">
        <w:rPr>
          <w:rFonts w:cs="Times New Roman"/>
          <w:szCs w:val="24"/>
        </w:rPr>
        <w:t>Quickfire Firelighters</w:t>
      </w:r>
      <w:r w:rsidR="00FA7589" w:rsidRPr="00592BB3">
        <w:rPr>
          <w:rFonts w:cs="Times New Roman"/>
          <w:szCs w:val="24"/>
        </w:rPr>
        <w:t xml:space="preserve"> and </w:t>
      </w:r>
      <w:r w:rsidR="00064D7B" w:rsidRPr="00592BB3">
        <w:rPr>
          <w:rFonts w:cs="Times New Roman"/>
          <w:szCs w:val="24"/>
        </w:rPr>
        <w:t xml:space="preserve">Highlander </w:t>
      </w:r>
      <w:r w:rsidR="00FA7589" w:rsidRPr="00592BB3">
        <w:rPr>
          <w:rFonts w:cs="Times New Roman"/>
          <w:szCs w:val="24"/>
        </w:rPr>
        <w:t>Solid Fuel Tablets</w:t>
      </w:r>
      <w:r w:rsidRPr="00592BB3">
        <w:rPr>
          <w:rFonts w:cs="Times New Roman"/>
          <w:szCs w:val="24"/>
        </w:rPr>
        <w:t xml:space="preserve">. </w:t>
      </w:r>
      <w:r w:rsidR="00976E4B" w:rsidRPr="00592BB3">
        <w:rPr>
          <w:rFonts w:cs="Times New Roman"/>
          <w:szCs w:val="24"/>
        </w:rPr>
        <w:t>The details of composition of barbecue firelighters are discussed in 3.1.1.</w:t>
      </w:r>
    </w:p>
    <w:p w:rsidR="00194340" w:rsidRPr="00592BB3" w:rsidRDefault="00194340" w:rsidP="00194340">
      <w:pPr>
        <w:rPr>
          <w:rFonts w:cs="Times New Roman"/>
          <w:szCs w:val="24"/>
        </w:rPr>
      </w:pPr>
    </w:p>
    <w:p w:rsidR="00194340" w:rsidRPr="00592BB3" w:rsidRDefault="00F7658B" w:rsidP="00273A1A">
      <w:pPr>
        <w:pStyle w:val="Heading2"/>
      </w:pPr>
      <w:bookmarkStart w:id="9" w:name="_Toc492122811"/>
      <w:r>
        <w:t xml:space="preserve">2.2 </w:t>
      </w:r>
      <w:r w:rsidR="00194340" w:rsidRPr="00592BB3">
        <w:t>Emissions of barbecue firelighters</w:t>
      </w:r>
      <w:bookmarkEnd w:id="9"/>
    </w:p>
    <w:p w:rsidR="00194340" w:rsidRPr="00592BB3" w:rsidRDefault="00194340" w:rsidP="00C93F77">
      <w:pPr>
        <w:rPr>
          <w:rFonts w:cs="Times New Roman"/>
          <w:szCs w:val="24"/>
        </w:rPr>
      </w:pPr>
      <w:r w:rsidRPr="00592BB3">
        <w:rPr>
          <w:rFonts w:cs="Times New Roman"/>
          <w:szCs w:val="24"/>
        </w:rPr>
        <w:t>The composition of firelighters can be divided into four parts, wood, vegetable wax/ bio-oil, kerosene (paraffin)</w:t>
      </w:r>
      <w:r w:rsidR="00171717" w:rsidRPr="00592BB3">
        <w:rPr>
          <w:rFonts w:cs="Times New Roman"/>
          <w:szCs w:val="24"/>
        </w:rPr>
        <w:t xml:space="preserve"> and </w:t>
      </w:r>
      <w:r w:rsidR="00E91A0B">
        <w:rPr>
          <w:rFonts w:cs="Times New Roman" w:hint="eastAsia"/>
          <w:szCs w:val="24"/>
        </w:rPr>
        <w:t>u</w:t>
      </w:r>
      <w:r w:rsidR="00171717" w:rsidRPr="00592BB3">
        <w:rPr>
          <w:rFonts w:cs="Times New Roman"/>
          <w:szCs w:val="24"/>
        </w:rPr>
        <w:t>rotropine. John A. Cooper</w:t>
      </w:r>
      <w:r w:rsidR="00171717" w:rsidRPr="00592BB3">
        <w:rPr>
          <w:rFonts w:cs="Times New Roman"/>
          <w:szCs w:val="24"/>
          <w:vertAlign w:val="superscript"/>
        </w:rPr>
        <w:t>(</w:t>
      </w:r>
      <w:r w:rsidR="00401BC8" w:rsidRPr="00592BB3">
        <w:rPr>
          <w:rFonts w:cs="Times New Roman"/>
          <w:szCs w:val="24"/>
          <w:vertAlign w:val="superscript"/>
        </w:rPr>
        <w:t>7</w:t>
      </w:r>
      <w:r w:rsidR="00171717" w:rsidRPr="00592BB3">
        <w:rPr>
          <w:rFonts w:cs="Times New Roman"/>
          <w:szCs w:val="24"/>
          <w:vertAlign w:val="superscript"/>
        </w:rPr>
        <w:t>)</w:t>
      </w:r>
      <w:r w:rsidRPr="00592BB3">
        <w:rPr>
          <w:rFonts w:cs="Times New Roman"/>
          <w:szCs w:val="24"/>
        </w:rPr>
        <w:t xml:space="preserve"> found that the priority pollutants measured in smoke from wood combustion sources could be acenaphthylene, fluorene, anthracene/phenanthrene, phenol, benz</w:t>
      </w:r>
      <w:r w:rsidR="00976E4B" w:rsidRPr="00592BB3">
        <w:rPr>
          <w:rFonts w:cs="Times New Roman"/>
          <w:szCs w:val="24"/>
        </w:rPr>
        <w:t>(a)</w:t>
      </w:r>
      <w:r w:rsidRPr="00592BB3">
        <w:rPr>
          <w:rFonts w:cs="Times New Roman"/>
          <w:szCs w:val="24"/>
        </w:rPr>
        <w:t>anthracene, benzofluoranthenes, ethyl benzene, while the carcinogenic compounds observed in smoke from wood combustion sources could be dimethylbenzanthracene, dibenz</w:t>
      </w:r>
      <w:r w:rsidR="00976E4B" w:rsidRPr="00592BB3">
        <w:rPr>
          <w:rFonts w:cs="Times New Roman"/>
          <w:szCs w:val="24"/>
        </w:rPr>
        <w:t>(a,h)</w:t>
      </w:r>
      <w:r w:rsidRPr="00592BB3">
        <w:rPr>
          <w:rFonts w:cs="Times New Roman"/>
          <w:szCs w:val="24"/>
        </w:rPr>
        <w:t>anthracene, benzo</w:t>
      </w:r>
      <w:r w:rsidR="00976E4B" w:rsidRPr="00592BB3">
        <w:rPr>
          <w:rFonts w:cs="Times New Roman"/>
          <w:szCs w:val="24"/>
        </w:rPr>
        <w:t>(c)</w:t>
      </w:r>
      <w:r w:rsidRPr="00592BB3">
        <w:rPr>
          <w:rFonts w:cs="Times New Roman"/>
          <w:szCs w:val="24"/>
        </w:rPr>
        <w:t>phenanthrene, 3-methylcholanthene, benzo[a]pyrene, dibenzo</w:t>
      </w:r>
      <w:r w:rsidR="00976E4B" w:rsidRPr="00592BB3">
        <w:rPr>
          <w:rFonts w:cs="Times New Roman"/>
          <w:szCs w:val="24"/>
        </w:rPr>
        <w:t>(a,l)</w:t>
      </w:r>
      <w:r w:rsidR="00171717" w:rsidRPr="00592BB3">
        <w:rPr>
          <w:rFonts w:cs="Times New Roman"/>
          <w:szCs w:val="24"/>
        </w:rPr>
        <w:t xml:space="preserve">pyrene. </w:t>
      </w:r>
      <w:r w:rsidR="00CA599E" w:rsidRPr="00592BB3">
        <w:rPr>
          <w:rFonts w:cs="Times New Roman"/>
          <w:szCs w:val="24"/>
        </w:rPr>
        <w:t>Mumford, J. L., Helmes, C. T., Lee, X., Seidenberg, J. and Nesnow, S.</w:t>
      </w:r>
      <w:r w:rsidR="00171717" w:rsidRPr="00592BB3">
        <w:rPr>
          <w:rFonts w:cs="Times New Roman"/>
          <w:szCs w:val="24"/>
          <w:vertAlign w:val="superscript"/>
        </w:rPr>
        <w:t>(</w:t>
      </w:r>
      <w:r w:rsidR="00401BC8" w:rsidRPr="00592BB3">
        <w:rPr>
          <w:rFonts w:cs="Times New Roman"/>
          <w:szCs w:val="24"/>
          <w:vertAlign w:val="superscript"/>
        </w:rPr>
        <w:t>8</w:t>
      </w:r>
      <w:r w:rsidR="00171717" w:rsidRPr="00592BB3">
        <w:rPr>
          <w:rFonts w:cs="Times New Roman"/>
          <w:szCs w:val="24"/>
          <w:vertAlign w:val="superscript"/>
        </w:rPr>
        <w:t>)</w:t>
      </w:r>
      <w:r w:rsidRPr="00592BB3">
        <w:rPr>
          <w:rFonts w:cs="Times New Roman"/>
          <w:szCs w:val="24"/>
          <w:vertAlign w:val="superscript"/>
        </w:rPr>
        <w:t xml:space="preserve"> </w:t>
      </w:r>
      <w:r w:rsidRPr="00592BB3">
        <w:rPr>
          <w:rFonts w:cs="Times New Roman"/>
          <w:szCs w:val="24"/>
        </w:rPr>
        <w:t>found the same results in their research, the mass of benz</w:t>
      </w:r>
      <w:r w:rsidR="00976E4B" w:rsidRPr="00592BB3">
        <w:rPr>
          <w:rFonts w:cs="Times New Roman"/>
          <w:szCs w:val="24"/>
        </w:rPr>
        <w:t>(a)</w:t>
      </w:r>
      <w:r w:rsidRPr="00592BB3">
        <w:rPr>
          <w:rFonts w:cs="Times New Roman"/>
          <w:szCs w:val="24"/>
        </w:rPr>
        <w:t>anthracene is relatively high in wood combustion process according to this re</w:t>
      </w:r>
      <w:r w:rsidR="00171717" w:rsidRPr="00592BB3">
        <w:rPr>
          <w:rFonts w:cs="Times New Roman"/>
          <w:szCs w:val="24"/>
        </w:rPr>
        <w:t xml:space="preserve">search. </w:t>
      </w:r>
      <w:r w:rsidR="00CA599E" w:rsidRPr="00592BB3">
        <w:rPr>
          <w:rFonts w:cs="Times New Roman"/>
          <w:szCs w:val="24"/>
        </w:rPr>
        <w:t>Schauer, J. J., Kleeman, M. J., Cass, G. R. and Simoneit, B. R.</w:t>
      </w:r>
      <w:r w:rsidR="00171717" w:rsidRPr="00592BB3">
        <w:rPr>
          <w:rFonts w:cs="Times New Roman"/>
          <w:szCs w:val="24"/>
          <w:vertAlign w:val="superscript"/>
        </w:rPr>
        <w:t>(</w:t>
      </w:r>
      <w:r w:rsidR="00401BC8" w:rsidRPr="00592BB3">
        <w:rPr>
          <w:rFonts w:cs="Times New Roman"/>
          <w:szCs w:val="24"/>
          <w:vertAlign w:val="superscript"/>
        </w:rPr>
        <w:t>9</w:t>
      </w:r>
      <w:r w:rsidR="00171717" w:rsidRPr="00592BB3">
        <w:rPr>
          <w:rFonts w:cs="Times New Roman"/>
          <w:szCs w:val="24"/>
          <w:vertAlign w:val="superscript"/>
        </w:rPr>
        <w:t>)</w:t>
      </w:r>
      <w:r w:rsidRPr="00592BB3">
        <w:rPr>
          <w:rFonts w:cs="Times New Roman"/>
          <w:szCs w:val="24"/>
        </w:rPr>
        <w:t xml:space="preserve"> measured the emissions of firewood from a conifer tree (pine) and two deciduous trees (oak and eucalyptus), they mainly focused on </w:t>
      </w:r>
      <w:r w:rsidR="00B812AC">
        <w:rPr>
          <w:rFonts w:cs="Times New Roman"/>
          <w:szCs w:val="24"/>
        </w:rPr>
        <w:t>VOCs</w:t>
      </w:r>
      <w:r w:rsidRPr="00592BB3">
        <w:rPr>
          <w:rFonts w:cs="Times New Roman"/>
          <w:szCs w:val="24"/>
        </w:rPr>
        <w:t xml:space="preserve"> and </w:t>
      </w:r>
      <w:r w:rsidR="00B812AC">
        <w:rPr>
          <w:rFonts w:cs="Times New Roman"/>
          <w:szCs w:val="24"/>
        </w:rPr>
        <w:t>PAHs</w:t>
      </w:r>
      <w:r w:rsidRPr="00592BB3">
        <w:rPr>
          <w:rFonts w:cs="Times New Roman"/>
          <w:szCs w:val="24"/>
        </w:rPr>
        <w:t>. They found that resolved gas-phase organic compounds are alkanes, alkenes and alkynes, aromatic hydrocarbons, phenol and substituted phenols, aliphatic aldehydes, aliphatic ketones, dicarbonyls.</w:t>
      </w:r>
    </w:p>
    <w:p w:rsidR="00194340" w:rsidRPr="00592BB3" w:rsidRDefault="00194340" w:rsidP="00C93F77">
      <w:pPr>
        <w:rPr>
          <w:rFonts w:cs="Times New Roman"/>
          <w:szCs w:val="24"/>
        </w:rPr>
      </w:pPr>
    </w:p>
    <w:p w:rsidR="00194340" w:rsidRPr="00592BB3" w:rsidRDefault="00194340" w:rsidP="00C93F77">
      <w:pPr>
        <w:rPr>
          <w:rFonts w:cs="Times New Roman"/>
          <w:szCs w:val="24"/>
        </w:rPr>
      </w:pPr>
      <w:r w:rsidRPr="00592BB3">
        <w:rPr>
          <w:rFonts w:cs="Times New Roman"/>
          <w:szCs w:val="24"/>
        </w:rPr>
        <w:lastRenderedPageBreak/>
        <w:t>As for vegetable wax/</w:t>
      </w:r>
      <w:r w:rsidR="00171717" w:rsidRPr="00592BB3">
        <w:rPr>
          <w:rFonts w:cs="Times New Roman"/>
          <w:szCs w:val="24"/>
        </w:rPr>
        <w:t xml:space="preserve"> bio-oil, </w:t>
      </w:r>
      <w:r w:rsidR="00CA599E" w:rsidRPr="00592BB3">
        <w:rPr>
          <w:rFonts w:cs="Times New Roman"/>
          <w:szCs w:val="24"/>
        </w:rPr>
        <w:t>Wang, Y. D., Al-Shemmeri, T., Eames, P., McMullan, J., Hewitt, N., Huang, Y. and Rezvani, S.</w:t>
      </w:r>
      <w:r w:rsidR="00171717" w:rsidRPr="00592BB3">
        <w:rPr>
          <w:rFonts w:cs="Times New Roman"/>
          <w:szCs w:val="24"/>
          <w:vertAlign w:val="superscript"/>
        </w:rPr>
        <w:t>(</w:t>
      </w:r>
      <w:r w:rsidR="00401BC8" w:rsidRPr="00592BB3">
        <w:rPr>
          <w:rFonts w:cs="Times New Roman"/>
          <w:szCs w:val="24"/>
          <w:vertAlign w:val="superscript"/>
        </w:rPr>
        <w:t>10</w:t>
      </w:r>
      <w:r w:rsidR="00171717" w:rsidRPr="00592BB3">
        <w:rPr>
          <w:rFonts w:cs="Times New Roman"/>
          <w:szCs w:val="24"/>
          <w:vertAlign w:val="superscript"/>
        </w:rPr>
        <w:t>)</w:t>
      </w:r>
      <w:r w:rsidRPr="00592BB3">
        <w:rPr>
          <w:rFonts w:cs="Times New Roman"/>
          <w:szCs w:val="24"/>
        </w:rPr>
        <w:t xml:space="preserve"> evaluated the performance and analyzed the exhaust emission characteristics of a diesel engine when fueled with vegetable oils. Their experiment mainly focus on </w:t>
      </w:r>
      <w:r w:rsidR="00B812AC">
        <w:rPr>
          <w:rFonts w:cs="Times New Roman"/>
          <w:szCs w:val="24"/>
        </w:rPr>
        <w:t>CO</w:t>
      </w:r>
      <w:r w:rsidRPr="00592BB3">
        <w:rPr>
          <w:rFonts w:cs="Times New Roman"/>
          <w:szCs w:val="24"/>
        </w:rPr>
        <w:t>, CO</w:t>
      </w:r>
      <w:r w:rsidRPr="00592BB3">
        <w:rPr>
          <w:rFonts w:cs="Times New Roman"/>
          <w:szCs w:val="24"/>
          <w:vertAlign w:val="subscript"/>
        </w:rPr>
        <w:t>2</w:t>
      </w:r>
      <w:r w:rsidRPr="00592BB3">
        <w:rPr>
          <w:rFonts w:cs="Times New Roman"/>
          <w:szCs w:val="24"/>
        </w:rPr>
        <w:t xml:space="preserve">, </w:t>
      </w:r>
      <w:r w:rsidR="00B812AC">
        <w:rPr>
          <w:rFonts w:cs="Times New Roman"/>
          <w:szCs w:val="24"/>
        </w:rPr>
        <w:t>HC and oxides of NO</w:t>
      </w:r>
      <w:r w:rsidR="00B812AC" w:rsidRPr="009A54F4">
        <w:rPr>
          <w:rFonts w:cs="Times New Roman"/>
          <w:szCs w:val="24"/>
          <w:vertAlign w:val="subscript"/>
        </w:rPr>
        <w:t>x</w:t>
      </w:r>
      <w:r w:rsidRPr="00592BB3">
        <w:rPr>
          <w:rFonts w:cs="Times New Roman"/>
          <w:szCs w:val="24"/>
        </w:rPr>
        <w:t>. The experiment proved that vegetable oil and its blends are potentially substitute fuels for diesel engine. Similarly, Michael S. G</w:t>
      </w:r>
      <w:r w:rsidR="00171717" w:rsidRPr="00592BB3">
        <w:rPr>
          <w:rFonts w:cs="Times New Roman"/>
          <w:szCs w:val="24"/>
        </w:rPr>
        <w:t>raboski and Robert L. McCormick</w:t>
      </w:r>
      <w:r w:rsidR="00171717" w:rsidRPr="00592BB3">
        <w:rPr>
          <w:rFonts w:cs="Times New Roman"/>
          <w:szCs w:val="24"/>
          <w:vertAlign w:val="superscript"/>
        </w:rPr>
        <w:t>(</w:t>
      </w:r>
      <w:r w:rsidRPr="00592BB3">
        <w:rPr>
          <w:rFonts w:cs="Times New Roman"/>
          <w:szCs w:val="24"/>
          <w:vertAlign w:val="superscript"/>
        </w:rPr>
        <w:t>1</w:t>
      </w:r>
      <w:r w:rsidR="00401BC8" w:rsidRPr="00592BB3">
        <w:rPr>
          <w:rFonts w:cs="Times New Roman"/>
          <w:szCs w:val="24"/>
          <w:vertAlign w:val="superscript"/>
        </w:rPr>
        <w:t>1</w:t>
      </w:r>
      <w:r w:rsidR="00171717" w:rsidRPr="00592BB3">
        <w:rPr>
          <w:rFonts w:cs="Times New Roman"/>
          <w:szCs w:val="24"/>
          <w:vertAlign w:val="superscript"/>
        </w:rPr>
        <w:t>)</w:t>
      </w:r>
      <w:r w:rsidRPr="00592BB3">
        <w:rPr>
          <w:rFonts w:cs="Times New Roman"/>
          <w:szCs w:val="24"/>
        </w:rPr>
        <w:t xml:space="preserve"> tested regulated emissions of vegetable oil like total NO</w:t>
      </w:r>
      <w:r w:rsidRPr="00592BB3">
        <w:rPr>
          <w:rFonts w:cs="Times New Roman"/>
          <w:szCs w:val="24"/>
          <w:vertAlign w:val="subscript"/>
        </w:rPr>
        <w:t>x</w:t>
      </w:r>
      <w:r w:rsidRPr="00592BB3">
        <w:rPr>
          <w:rFonts w:cs="Times New Roman"/>
          <w:szCs w:val="24"/>
        </w:rPr>
        <w:t>, NO</w:t>
      </w:r>
      <w:r w:rsidRPr="00592BB3">
        <w:rPr>
          <w:rFonts w:cs="Times New Roman"/>
          <w:szCs w:val="24"/>
          <w:vertAlign w:val="subscript"/>
        </w:rPr>
        <w:t>2</w:t>
      </w:r>
      <w:r w:rsidRPr="00592BB3">
        <w:rPr>
          <w:rFonts w:cs="Times New Roman"/>
          <w:szCs w:val="24"/>
        </w:rPr>
        <w:t>, total particulate matter less than 10μm (PM-10 or PM), CO and THC.</w:t>
      </w:r>
    </w:p>
    <w:p w:rsidR="00194340" w:rsidRPr="00592BB3" w:rsidRDefault="00194340" w:rsidP="00C93F77">
      <w:pPr>
        <w:rPr>
          <w:rFonts w:cs="Times New Roman"/>
          <w:szCs w:val="24"/>
        </w:rPr>
      </w:pPr>
    </w:p>
    <w:p w:rsidR="00194340" w:rsidRPr="00592BB3" w:rsidRDefault="00194340" w:rsidP="00C93F77">
      <w:pPr>
        <w:rPr>
          <w:rFonts w:cs="Times New Roman"/>
          <w:szCs w:val="24"/>
        </w:rPr>
      </w:pPr>
      <w:r w:rsidRPr="00592BB3">
        <w:rPr>
          <w:rFonts w:cs="Times New Roman"/>
          <w:szCs w:val="24"/>
        </w:rPr>
        <w:t>Kerosene (paraffin) is a combustible hydrocarbon liquid which is derived from petroleum, widely used as a fuel in</w:t>
      </w:r>
      <w:r w:rsidR="00171717" w:rsidRPr="00592BB3">
        <w:rPr>
          <w:rFonts w:cs="Times New Roman"/>
          <w:szCs w:val="24"/>
        </w:rPr>
        <w:t xml:space="preserve"> industry as well as households</w:t>
      </w:r>
      <w:r w:rsidR="00171717" w:rsidRPr="00592BB3">
        <w:rPr>
          <w:rFonts w:cs="Times New Roman"/>
          <w:szCs w:val="24"/>
          <w:vertAlign w:val="superscript"/>
        </w:rPr>
        <w:t>(</w:t>
      </w:r>
      <w:r w:rsidRPr="00592BB3">
        <w:rPr>
          <w:rFonts w:cs="Times New Roman"/>
          <w:szCs w:val="24"/>
          <w:vertAlign w:val="superscript"/>
        </w:rPr>
        <w:t>1</w:t>
      </w:r>
      <w:r w:rsidR="00401BC8" w:rsidRPr="00592BB3">
        <w:rPr>
          <w:rFonts w:cs="Times New Roman"/>
          <w:szCs w:val="24"/>
          <w:vertAlign w:val="superscript"/>
        </w:rPr>
        <w:t>2</w:t>
      </w:r>
      <w:r w:rsidR="00171717" w:rsidRPr="00592BB3">
        <w:rPr>
          <w:rFonts w:cs="Times New Roman"/>
          <w:szCs w:val="24"/>
          <w:vertAlign w:val="superscript"/>
        </w:rPr>
        <w:t>)</w:t>
      </w:r>
      <w:r w:rsidR="00171717" w:rsidRPr="00592BB3">
        <w:rPr>
          <w:rFonts w:cs="Times New Roman"/>
          <w:szCs w:val="24"/>
        </w:rPr>
        <w:t xml:space="preserve">. </w:t>
      </w:r>
      <w:r w:rsidR="00CA599E" w:rsidRPr="00592BB3">
        <w:rPr>
          <w:rFonts w:cs="Times New Roman"/>
          <w:szCs w:val="24"/>
        </w:rPr>
        <w:t>Lam, N. L., Smith, K. R.,</w:t>
      </w:r>
      <w:r w:rsidR="00732C30">
        <w:rPr>
          <w:rFonts w:cs="Times New Roman"/>
          <w:szCs w:val="24"/>
        </w:rPr>
        <w:t xml:space="preserve"> Gauthier, A., and Bates, M. N.</w:t>
      </w:r>
      <w:r w:rsidR="00171717" w:rsidRPr="00592BB3">
        <w:rPr>
          <w:rFonts w:cs="Times New Roman"/>
          <w:szCs w:val="24"/>
          <w:vertAlign w:val="superscript"/>
        </w:rPr>
        <w:t>(</w:t>
      </w:r>
      <w:r w:rsidRPr="00592BB3">
        <w:rPr>
          <w:rFonts w:cs="Times New Roman"/>
          <w:szCs w:val="24"/>
          <w:vertAlign w:val="superscript"/>
        </w:rPr>
        <w:t>1</w:t>
      </w:r>
      <w:r w:rsidR="00401BC8" w:rsidRPr="00592BB3">
        <w:rPr>
          <w:rFonts w:cs="Times New Roman"/>
          <w:szCs w:val="24"/>
          <w:vertAlign w:val="superscript"/>
        </w:rPr>
        <w:t>3</w:t>
      </w:r>
      <w:r w:rsidR="00171717" w:rsidRPr="00592BB3">
        <w:rPr>
          <w:rFonts w:cs="Times New Roman"/>
          <w:szCs w:val="24"/>
          <w:vertAlign w:val="superscript"/>
        </w:rPr>
        <w:t>)</w:t>
      </w:r>
      <w:r w:rsidRPr="00592BB3">
        <w:rPr>
          <w:rFonts w:cs="Times New Roman"/>
          <w:szCs w:val="24"/>
        </w:rPr>
        <w:t xml:space="preserve"> investigated the hazards of kerosene’s combustion products, which contain CO, NO</w:t>
      </w:r>
      <w:r w:rsidRPr="00592BB3">
        <w:rPr>
          <w:rFonts w:cs="Times New Roman"/>
          <w:szCs w:val="24"/>
          <w:vertAlign w:val="subscript"/>
        </w:rPr>
        <w:t>x</w:t>
      </w:r>
      <w:r w:rsidR="00335BDE">
        <w:rPr>
          <w:rFonts w:cs="Times New Roman"/>
          <w:szCs w:val="24"/>
        </w:rPr>
        <w:t xml:space="preserve"> </w:t>
      </w:r>
      <w:r w:rsidRPr="00592BB3">
        <w:rPr>
          <w:rFonts w:cs="Times New Roman"/>
          <w:szCs w:val="24"/>
        </w:rPr>
        <w:t>and SO</w:t>
      </w:r>
      <w:r w:rsidRPr="00592BB3">
        <w:rPr>
          <w:rFonts w:cs="Times New Roman"/>
          <w:szCs w:val="24"/>
          <w:vertAlign w:val="subscript"/>
        </w:rPr>
        <w:t>2</w:t>
      </w:r>
      <w:r w:rsidRPr="00592BB3">
        <w:rPr>
          <w:rFonts w:cs="Times New Roman"/>
          <w:szCs w:val="24"/>
        </w:rPr>
        <w:t>.</w:t>
      </w:r>
    </w:p>
    <w:p w:rsidR="00194340" w:rsidRPr="00592BB3" w:rsidRDefault="00194340" w:rsidP="00C93F77">
      <w:pPr>
        <w:rPr>
          <w:rFonts w:cs="Times New Roman"/>
          <w:szCs w:val="24"/>
        </w:rPr>
      </w:pPr>
    </w:p>
    <w:p w:rsidR="00194340" w:rsidRPr="00592BB3" w:rsidRDefault="00194340" w:rsidP="00C93F77">
      <w:pPr>
        <w:rPr>
          <w:rFonts w:cs="Times New Roman"/>
          <w:szCs w:val="24"/>
        </w:rPr>
      </w:pPr>
      <w:r w:rsidRPr="00592BB3">
        <w:rPr>
          <w:rFonts w:cs="Times New Roman"/>
          <w:szCs w:val="24"/>
        </w:rPr>
        <w:t xml:space="preserve">When it comes to </w:t>
      </w:r>
      <w:r w:rsidR="00E91A0B">
        <w:rPr>
          <w:rFonts w:cs="Times New Roman"/>
          <w:szCs w:val="24"/>
        </w:rPr>
        <w:t>u</w:t>
      </w:r>
      <w:r w:rsidRPr="00592BB3">
        <w:rPr>
          <w:rFonts w:cs="Times New Roman"/>
          <w:szCs w:val="24"/>
        </w:rPr>
        <w:t>rotropine (</w:t>
      </w:r>
      <w:r w:rsidR="00E91A0B">
        <w:rPr>
          <w:rFonts w:cs="Times New Roman"/>
          <w:szCs w:val="24"/>
        </w:rPr>
        <w:t>h</w:t>
      </w:r>
      <w:r w:rsidRPr="00592BB3">
        <w:rPr>
          <w:rFonts w:cs="Times New Roman"/>
          <w:szCs w:val="24"/>
        </w:rPr>
        <w:t>examethylenetetramine), John Marc Dreyfors, S. Ba</w:t>
      </w:r>
      <w:r w:rsidR="00171717" w:rsidRPr="00592BB3">
        <w:rPr>
          <w:rFonts w:cs="Times New Roman"/>
          <w:szCs w:val="24"/>
        </w:rPr>
        <w:t>rt Jones and Yousry Sayed</w:t>
      </w:r>
      <w:r w:rsidR="00171717" w:rsidRPr="00592BB3">
        <w:rPr>
          <w:rFonts w:cs="Times New Roman"/>
          <w:szCs w:val="24"/>
          <w:vertAlign w:val="superscript"/>
        </w:rPr>
        <w:t>(</w:t>
      </w:r>
      <w:r w:rsidRPr="00592BB3">
        <w:rPr>
          <w:rFonts w:cs="Times New Roman"/>
          <w:szCs w:val="24"/>
          <w:vertAlign w:val="superscript"/>
        </w:rPr>
        <w:t>1</w:t>
      </w:r>
      <w:r w:rsidR="00401BC8" w:rsidRPr="00592BB3">
        <w:rPr>
          <w:rFonts w:cs="Times New Roman"/>
          <w:szCs w:val="24"/>
          <w:vertAlign w:val="superscript"/>
        </w:rPr>
        <w:t>4</w:t>
      </w:r>
      <w:r w:rsidR="00171717" w:rsidRPr="00592BB3">
        <w:rPr>
          <w:rFonts w:cs="Times New Roman"/>
          <w:szCs w:val="24"/>
          <w:vertAlign w:val="superscript"/>
        </w:rPr>
        <w:t>)</w:t>
      </w:r>
      <w:r w:rsidRPr="00592BB3">
        <w:rPr>
          <w:rFonts w:cs="Times New Roman"/>
          <w:szCs w:val="24"/>
        </w:rPr>
        <w:t xml:space="preserve"> reviewed that when using hexamine at high temperatures over emissions of HCN, NH</w:t>
      </w:r>
      <w:r w:rsidRPr="00592BB3">
        <w:rPr>
          <w:rFonts w:cs="Times New Roman"/>
          <w:szCs w:val="24"/>
          <w:vertAlign w:val="subscript"/>
        </w:rPr>
        <w:t>3</w:t>
      </w:r>
      <w:r w:rsidRPr="00592BB3">
        <w:rPr>
          <w:rFonts w:cs="Times New Roman"/>
          <w:szCs w:val="24"/>
        </w:rPr>
        <w:t>, CO, CO</w:t>
      </w:r>
      <w:r w:rsidRPr="00592BB3">
        <w:rPr>
          <w:rFonts w:cs="Times New Roman"/>
          <w:szCs w:val="24"/>
          <w:vertAlign w:val="subscript"/>
        </w:rPr>
        <w:t>2</w:t>
      </w:r>
      <w:r w:rsidRPr="00592BB3">
        <w:rPr>
          <w:rFonts w:cs="Times New Roman"/>
          <w:szCs w:val="24"/>
        </w:rPr>
        <w:t>, nitrogen oxides, and formaldehyde. The studies reviewed are in general agreement that hexamine thermal decomposition in the temperature range of 300–800°C is characterized by an increase in HCN and a decrease in NH</w:t>
      </w:r>
      <w:r w:rsidRPr="00592BB3">
        <w:rPr>
          <w:rFonts w:cs="Times New Roman"/>
          <w:szCs w:val="24"/>
          <w:vertAlign w:val="subscript"/>
        </w:rPr>
        <w:t>3</w:t>
      </w:r>
      <w:r w:rsidRPr="00592BB3">
        <w:rPr>
          <w:rFonts w:cs="Times New Roman"/>
          <w:szCs w:val="24"/>
        </w:rPr>
        <w:t xml:space="preserve"> emissions with increasing temperature. At temperatures of 200–300°C hexamine decomposition is reported to produce mainly ammonia and formaldehyde.</w:t>
      </w:r>
    </w:p>
    <w:p w:rsidR="00194340" w:rsidRPr="00592BB3" w:rsidRDefault="00194340" w:rsidP="00194340">
      <w:pPr>
        <w:rPr>
          <w:rFonts w:cs="Times New Roman"/>
          <w:szCs w:val="24"/>
        </w:rPr>
      </w:pPr>
    </w:p>
    <w:p w:rsidR="00194340" w:rsidRPr="00592BB3" w:rsidRDefault="00950250" w:rsidP="00273A1A">
      <w:pPr>
        <w:pStyle w:val="Heading2"/>
      </w:pPr>
      <w:bookmarkStart w:id="10" w:name="_Toc492122812"/>
      <w:r>
        <w:t xml:space="preserve">2.3 </w:t>
      </w:r>
      <w:r w:rsidR="00194340" w:rsidRPr="00592BB3">
        <w:t>The impact of barbecue firelighter emissions on human health</w:t>
      </w:r>
      <w:bookmarkEnd w:id="10"/>
    </w:p>
    <w:p w:rsidR="00194340" w:rsidRDefault="00194340" w:rsidP="00C93F77">
      <w:pPr>
        <w:rPr>
          <w:rFonts w:cs="Times New Roman"/>
          <w:szCs w:val="24"/>
        </w:rPr>
      </w:pPr>
      <w:r w:rsidRPr="00592BB3">
        <w:rPr>
          <w:rFonts w:cs="Times New Roman"/>
          <w:szCs w:val="24"/>
        </w:rPr>
        <w:t>The toxic emissions of barbecue firelighters mainly come from PAHs, VOCs and toxic gases. PAHs are widespread environmental contaminants formed as a result of incomplete combustion of organic materials such as fossil fue</w:t>
      </w:r>
      <w:r w:rsidR="00171717" w:rsidRPr="00592BB3">
        <w:rPr>
          <w:rFonts w:cs="Times New Roman"/>
          <w:szCs w:val="24"/>
        </w:rPr>
        <w:t xml:space="preserve">ls. </w:t>
      </w:r>
      <w:r w:rsidR="00CA599E" w:rsidRPr="00592BB3">
        <w:rPr>
          <w:rFonts w:cs="Times New Roman"/>
          <w:szCs w:val="24"/>
        </w:rPr>
        <w:t>Kim, K. H., Jahan, S. A., Kabir, E., and Brown, R. J.</w:t>
      </w:r>
      <w:r w:rsidR="00171717" w:rsidRPr="00592BB3">
        <w:rPr>
          <w:rFonts w:cs="Times New Roman"/>
          <w:szCs w:val="24"/>
          <w:vertAlign w:val="superscript"/>
        </w:rPr>
        <w:t>(</w:t>
      </w:r>
      <w:r w:rsidRPr="00592BB3">
        <w:rPr>
          <w:rFonts w:cs="Times New Roman"/>
          <w:szCs w:val="24"/>
          <w:vertAlign w:val="superscript"/>
        </w:rPr>
        <w:t>1</w:t>
      </w:r>
      <w:r w:rsidR="00401BC8" w:rsidRPr="00592BB3">
        <w:rPr>
          <w:rFonts w:cs="Times New Roman"/>
          <w:szCs w:val="24"/>
          <w:vertAlign w:val="superscript"/>
        </w:rPr>
        <w:t>5</w:t>
      </w:r>
      <w:r w:rsidR="00171717" w:rsidRPr="00592BB3">
        <w:rPr>
          <w:rFonts w:cs="Times New Roman"/>
          <w:szCs w:val="24"/>
          <w:vertAlign w:val="superscript"/>
        </w:rPr>
        <w:t>)</w:t>
      </w:r>
      <w:r w:rsidRPr="00592BB3">
        <w:rPr>
          <w:rFonts w:cs="Times New Roman"/>
          <w:szCs w:val="24"/>
        </w:rPr>
        <w:t xml:space="preserve"> summarized short-term and long-term health effects of PAHs. Acute exposure to PAHs has been reported to cause impaired lung function in asthmatics and thrombotic effects in people affected by coronary heart disease. Besides, mixtures of PAHs are also known to cause skin irritation and inflammation. For example, Anthracene, benzo</w:t>
      </w:r>
      <w:r w:rsidR="00976E4B" w:rsidRPr="00592BB3">
        <w:rPr>
          <w:rFonts w:cs="Times New Roman"/>
          <w:szCs w:val="24"/>
        </w:rPr>
        <w:t>(a)</w:t>
      </w:r>
      <w:r w:rsidRPr="00592BB3">
        <w:rPr>
          <w:rFonts w:cs="Times New Roman"/>
          <w:szCs w:val="24"/>
        </w:rPr>
        <w:t>pyrene, and naphthalene are direct skin irritants, while anthracene and benzo</w:t>
      </w:r>
      <w:r w:rsidR="00976E4B" w:rsidRPr="00592BB3">
        <w:rPr>
          <w:rFonts w:cs="Times New Roman"/>
          <w:szCs w:val="24"/>
        </w:rPr>
        <w:t>(a)</w:t>
      </w:r>
      <w:r w:rsidRPr="00592BB3">
        <w:rPr>
          <w:rFonts w:cs="Times New Roman"/>
          <w:szCs w:val="24"/>
        </w:rPr>
        <w:t xml:space="preserve">pyrene are reported to be skin sensitizers. For long-term or chronic health effects, their research showed the carcinogenicity, teratogenicity and </w:t>
      </w:r>
      <w:r w:rsidRPr="00592BB3">
        <w:rPr>
          <w:rFonts w:cs="Times New Roman"/>
          <w:szCs w:val="24"/>
        </w:rPr>
        <w:lastRenderedPageBreak/>
        <w:t>genotoxicity of PAHs. Some PAHs have their potential to bind to cellular proteins and DNA with toxic effects, this kind of biochemical disruption and cell damage can lead to mutations, developmental malformations, tumors, and cancer, particularly of the lung. As for teratogenicity, research shows that ingestion of high levels of benzo[a]pyrene during pregnancy of mice resulted in birth defects and decreased body weight in the offspring. High prenatal exposure to PAHs is also associated with low IQ and b</w:t>
      </w:r>
      <w:r w:rsidR="00171717" w:rsidRPr="00592BB3">
        <w:rPr>
          <w:rFonts w:cs="Times New Roman"/>
          <w:szCs w:val="24"/>
        </w:rPr>
        <w:t>ehavior problems. Paul A. White</w:t>
      </w:r>
      <w:r w:rsidR="00171717" w:rsidRPr="00592BB3">
        <w:rPr>
          <w:rFonts w:cs="Times New Roman"/>
          <w:szCs w:val="24"/>
          <w:vertAlign w:val="superscript"/>
        </w:rPr>
        <w:t>(</w:t>
      </w:r>
      <w:r w:rsidRPr="00592BB3">
        <w:rPr>
          <w:rFonts w:cs="Times New Roman"/>
          <w:szCs w:val="24"/>
          <w:vertAlign w:val="superscript"/>
        </w:rPr>
        <w:t>1</w:t>
      </w:r>
      <w:r w:rsidR="00401BC8" w:rsidRPr="00592BB3">
        <w:rPr>
          <w:rFonts w:cs="Times New Roman"/>
          <w:szCs w:val="24"/>
          <w:vertAlign w:val="superscript"/>
        </w:rPr>
        <w:t>6</w:t>
      </w:r>
      <w:r w:rsidR="00171717" w:rsidRPr="00592BB3">
        <w:rPr>
          <w:rFonts w:cs="Times New Roman"/>
          <w:szCs w:val="24"/>
          <w:vertAlign w:val="superscript"/>
        </w:rPr>
        <w:t>)</w:t>
      </w:r>
      <w:r w:rsidRPr="00592BB3">
        <w:rPr>
          <w:rFonts w:cs="Times New Roman"/>
          <w:szCs w:val="24"/>
        </w:rPr>
        <w:t xml:space="preserve"> studied PAHs such as benzo</w:t>
      </w:r>
      <w:r w:rsidR="00976E4B" w:rsidRPr="00592BB3">
        <w:rPr>
          <w:rFonts w:cs="Times New Roman"/>
          <w:szCs w:val="24"/>
        </w:rPr>
        <w:t>(g,h,i)</w:t>
      </w:r>
      <w:r w:rsidRPr="00592BB3">
        <w:rPr>
          <w:rFonts w:cs="Times New Roman"/>
          <w:szCs w:val="24"/>
        </w:rPr>
        <w:t>fluoranthene, benzo</w:t>
      </w:r>
      <w:r w:rsidR="00976E4B" w:rsidRPr="00592BB3">
        <w:rPr>
          <w:rFonts w:cs="Times New Roman"/>
          <w:szCs w:val="24"/>
        </w:rPr>
        <w:t>(j)</w:t>
      </w:r>
      <w:r w:rsidRPr="00592BB3">
        <w:rPr>
          <w:rFonts w:cs="Times New Roman"/>
          <w:szCs w:val="24"/>
        </w:rPr>
        <w:t>fluoranthene, benzo</w:t>
      </w:r>
      <w:r w:rsidR="00976E4B" w:rsidRPr="00592BB3">
        <w:rPr>
          <w:rFonts w:cs="Times New Roman"/>
          <w:szCs w:val="24"/>
        </w:rPr>
        <w:t>(a)</w:t>
      </w:r>
      <w:r w:rsidRPr="00592BB3">
        <w:rPr>
          <w:rFonts w:cs="Times New Roman"/>
          <w:szCs w:val="24"/>
        </w:rPr>
        <w:t>pyrene, chrysene, dibenzo</w:t>
      </w:r>
      <w:r w:rsidR="00976E4B" w:rsidRPr="00592BB3">
        <w:rPr>
          <w:rFonts w:cs="Times New Roman"/>
          <w:szCs w:val="24"/>
        </w:rPr>
        <w:t>(a,l)</w:t>
      </w:r>
      <w:r w:rsidRPr="00592BB3">
        <w:rPr>
          <w:rFonts w:cs="Times New Roman"/>
          <w:szCs w:val="24"/>
        </w:rPr>
        <w:t>pyrene, fluoranthene, and triphenylene showed high genotoxicity when incubated in the presence of an exogenous metabolic activation mixture.</w:t>
      </w:r>
    </w:p>
    <w:p w:rsidR="00233D90" w:rsidRDefault="00233D90" w:rsidP="00C93F77">
      <w:pPr>
        <w:rPr>
          <w:rFonts w:cs="Times New Roman"/>
          <w:szCs w:val="24"/>
        </w:rPr>
      </w:pPr>
    </w:p>
    <w:p w:rsidR="00233D90" w:rsidRDefault="00D174A8" w:rsidP="00C93F77">
      <w:pPr>
        <w:rPr>
          <w:rFonts w:cs="Times New Roman"/>
          <w:noProof/>
          <w:szCs w:val="24"/>
        </w:rPr>
      </w:pPr>
      <w:r>
        <w:rPr>
          <w:rFonts w:cs="Times New Roman"/>
          <w:noProof/>
          <w:szCs w:val="24"/>
        </w:rPr>
        <w:t xml:space="preserve">To be more specific, </w:t>
      </w:r>
      <w:r w:rsidR="00233D90">
        <w:rPr>
          <w:rFonts w:cs="Times New Roman" w:hint="eastAsia"/>
          <w:noProof/>
          <w:szCs w:val="24"/>
        </w:rPr>
        <w:t xml:space="preserve">For </w:t>
      </w:r>
      <w:r w:rsidR="00233D90" w:rsidRPr="00387864">
        <w:rPr>
          <w:rFonts w:cs="Times New Roman"/>
          <w:noProof/>
          <w:szCs w:val="24"/>
        </w:rPr>
        <w:t>acenaphthylene</w:t>
      </w:r>
      <w:r w:rsidR="00233D90">
        <w:rPr>
          <w:rFonts w:cs="Times New Roman"/>
          <w:noProof/>
          <w:szCs w:val="24"/>
        </w:rPr>
        <w:t xml:space="preserve">, it </w:t>
      </w:r>
      <w:r w:rsidR="00233D90" w:rsidRPr="009275BB">
        <w:rPr>
          <w:rFonts w:cs="Times New Roman"/>
          <w:noProof/>
          <w:szCs w:val="24"/>
        </w:rPr>
        <w:t>is produced by catalytic degradation of acenaphthene</w:t>
      </w:r>
      <w:r w:rsidR="00233D90">
        <w:rPr>
          <w:rFonts w:cs="Times New Roman"/>
          <w:noProof/>
          <w:szCs w:val="24"/>
        </w:rPr>
        <w:t xml:space="preserve">. The data of toxicity of acenaphthylene in human are limited, but </w:t>
      </w:r>
      <w:r w:rsidR="00233D90" w:rsidRPr="00570FEF">
        <w:rPr>
          <w:rFonts w:cs="Times New Roman"/>
          <w:noProof/>
          <w:szCs w:val="24"/>
        </w:rPr>
        <w:t>analogy to structurally-related</w:t>
      </w:r>
      <w:r w:rsidR="00233D90">
        <w:rPr>
          <w:rFonts w:cs="Times New Roman"/>
          <w:noProof/>
          <w:szCs w:val="24"/>
        </w:rPr>
        <w:t xml:space="preserve"> PAHs, </w:t>
      </w:r>
      <w:r w:rsidR="00233D90" w:rsidRPr="00387864">
        <w:rPr>
          <w:rFonts w:cs="Times New Roman"/>
          <w:noProof/>
          <w:szCs w:val="24"/>
        </w:rPr>
        <w:t>acenaphthylene</w:t>
      </w:r>
      <w:r w:rsidR="00233D90">
        <w:rPr>
          <w:rFonts w:cs="Times New Roman"/>
          <w:noProof/>
          <w:szCs w:val="24"/>
        </w:rPr>
        <w:t xml:space="preserve"> would be absorbed by lungs and </w:t>
      </w:r>
      <w:r w:rsidR="00233D90" w:rsidRPr="00570FEF">
        <w:rPr>
          <w:rFonts w:cs="Times New Roman"/>
          <w:noProof/>
          <w:szCs w:val="24"/>
        </w:rPr>
        <w:t>gastrointestinal tract</w:t>
      </w:r>
      <w:r w:rsidR="00233D90">
        <w:rPr>
          <w:rFonts w:cs="Times New Roman"/>
          <w:noProof/>
          <w:szCs w:val="24"/>
        </w:rPr>
        <w:t xml:space="preserve"> and can lead to the toxicity of systemic. Experiment on animals shows that oral acute toxicity of </w:t>
      </w:r>
      <w:r w:rsidR="00233D90" w:rsidRPr="00387864">
        <w:rPr>
          <w:rFonts w:cs="Times New Roman"/>
          <w:noProof/>
          <w:szCs w:val="24"/>
        </w:rPr>
        <w:t>acenaphthylene</w:t>
      </w:r>
      <w:r w:rsidR="00233D90">
        <w:rPr>
          <w:rFonts w:cs="Times New Roman"/>
          <w:noProof/>
          <w:szCs w:val="24"/>
        </w:rPr>
        <w:t xml:space="preserve"> will </w:t>
      </w:r>
      <w:r w:rsidR="00233D90" w:rsidRPr="00094568">
        <w:rPr>
          <w:rFonts w:cs="Times New Roman"/>
          <w:noProof/>
          <w:szCs w:val="24"/>
        </w:rPr>
        <w:t>increase aminotransferase levels in blood serum</w:t>
      </w:r>
      <w:r w:rsidR="00233D90">
        <w:rPr>
          <w:rFonts w:cs="Times New Roman"/>
          <w:noProof/>
          <w:szCs w:val="24"/>
        </w:rPr>
        <w:t xml:space="preserve">, while the damage to </w:t>
      </w:r>
      <w:r w:rsidR="00233D90" w:rsidRPr="00094568">
        <w:rPr>
          <w:rFonts w:cs="Times New Roman"/>
          <w:noProof/>
          <w:szCs w:val="24"/>
        </w:rPr>
        <w:t>liver and kidneys</w:t>
      </w:r>
      <w:r w:rsidR="00233D90">
        <w:rPr>
          <w:rFonts w:cs="Times New Roman"/>
          <w:noProof/>
          <w:szCs w:val="24"/>
        </w:rPr>
        <w:t xml:space="preserve"> is limited, but some research shows the damage to the liver and kidneys may be permanent. For oral chronic toxicity, research shows it will </w:t>
      </w:r>
      <w:r w:rsidR="00233D90" w:rsidRPr="00094568">
        <w:rPr>
          <w:rFonts w:cs="Times New Roman"/>
          <w:noProof/>
          <w:szCs w:val="24"/>
        </w:rPr>
        <w:t>decrease ovarian and uterine activity as well as smaller and fewer corpora lutea</w:t>
      </w:r>
      <w:r w:rsidR="00233D90">
        <w:rPr>
          <w:rFonts w:cs="Times New Roman"/>
          <w:noProof/>
          <w:szCs w:val="24"/>
        </w:rPr>
        <w:t xml:space="preserve">. As for </w:t>
      </w:r>
      <w:r w:rsidR="00233D90" w:rsidRPr="00181338">
        <w:rPr>
          <w:rFonts w:cs="Times New Roman"/>
          <w:noProof/>
          <w:szCs w:val="24"/>
        </w:rPr>
        <w:t>inhalation</w:t>
      </w:r>
      <w:r w:rsidR="00233D90">
        <w:rPr>
          <w:rFonts w:cs="Times New Roman"/>
          <w:noProof/>
          <w:szCs w:val="24"/>
        </w:rPr>
        <w:t xml:space="preserve"> chonic toxicity, experiments show that the effect on the lungs which included </w:t>
      </w:r>
      <w:r w:rsidR="00233D90" w:rsidRPr="00181338">
        <w:rPr>
          <w:rFonts w:cs="Times New Roman"/>
          <w:noProof/>
          <w:szCs w:val="24"/>
        </w:rPr>
        <w:t>the bronchial epithelium</w:t>
      </w:r>
      <w:r w:rsidR="00233D90">
        <w:rPr>
          <w:rFonts w:cs="Times New Roman"/>
          <w:noProof/>
          <w:szCs w:val="24"/>
        </w:rPr>
        <w:t xml:space="preserve"> </w:t>
      </w:r>
      <w:r w:rsidR="00233D90" w:rsidRPr="00181338">
        <w:rPr>
          <w:rFonts w:cs="Times New Roman"/>
          <w:noProof/>
          <w:szCs w:val="24"/>
        </w:rPr>
        <w:t>hyperplasia and metaplasia</w:t>
      </w:r>
      <w:r w:rsidR="00233D90">
        <w:rPr>
          <w:rFonts w:cs="Times New Roman"/>
          <w:noProof/>
          <w:szCs w:val="24"/>
        </w:rPr>
        <w:t xml:space="preserve">, this may cause the </w:t>
      </w:r>
      <w:r w:rsidR="00233D90" w:rsidRPr="00181338">
        <w:rPr>
          <w:rFonts w:cs="Times New Roman"/>
          <w:noProof/>
          <w:szCs w:val="24"/>
        </w:rPr>
        <w:t xml:space="preserve">pneumonia that </w:t>
      </w:r>
      <w:r w:rsidR="00233D90">
        <w:rPr>
          <w:rFonts w:cs="Times New Roman"/>
          <w:noProof/>
          <w:szCs w:val="24"/>
        </w:rPr>
        <w:t xml:space="preserve">be the reason </w:t>
      </w:r>
      <w:r w:rsidR="00233D90" w:rsidRPr="00181338">
        <w:rPr>
          <w:rFonts w:cs="Times New Roman"/>
          <w:noProof/>
          <w:szCs w:val="24"/>
        </w:rPr>
        <w:t>killed many animals.</w:t>
      </w:r>
      <w:r w:rsidR="00233D90">
        <w:rPr>
          <w:rFonts w:cs="Times New Roman"/>
          <w:noProof/>
          <w:szCs w:val="24"/>
        </w:rPr>
        <w:t xml:space="preserve"> Meanwhile, inhalation may cause respiratory failure, respiratory distress and nausea. The research for humans shows </w:t>
      </w:r>
      <w:r w:rsidR="00233D90" w:rsidRPr="00387864">
        <w:rPr>
          <w:rFonts w:cs="Times New Roman"/>
          <w:noProof/>
          <w:szCs w:val="24"/>
        </w:rPr>
        <w:t>acenaphthylene</w:t>
      </w:r>
      <w:r w:rsidR="00233D90">
        <w:rPr>
          <w:rFonts w:cs="Times New Roman"/>
          <w:noProof/>
          <w:szCs w:val="24"/>
        </w:rPr>
        <w:t xml:space="preserve"> may cause headaches, fatigue and nausea with repeat exposure, and it may cause skin allergy, itching and skin rash, if allergy is aggravated, skin itching and rash will happen even in a low concentration of </w:t>
      </w:r>
      <w:r w:rsidR="00233D90" w:rsidRPr="00387864">
        <w:rPr>
          <w:rFonts w:cs="Times New Roman"/>
          <w:noProof/>
          <w:szCs w:val="24"/>
        </w:rPr>
        <w:t>acenaphthylene</w:t>
      </w:r>
      <w:r w:rsidR="00233D90">
        <w:rPr>
          <w:rFonts w:cs="Times New Roman"/>
          <w:noProof/>
          <w:szCs w:val="24"/>
        </w:rPr>
        <w:t xml:space="preserve"> situation. Systemic exposure to </w:t>
      </w:r>
      <w:r w:rsidR="00233D90" w:rsidRPr="00387864">
        <w:rPr>
          <w:rFonts w:cs="Times New Roman"/>
          <w:noProof/>
          <w:szCs w:val="24"/>
        </w:rPr>
        <w:t>acenaphthylene</w:t>
      </w:r>
      <w:r w:rsidR="00233D90">
        <w:rPr>
          <w:rFonts w:cs="Times New Roman"/>
          <w:noProof/>
          <w:szCs w:val="24"/>
        </w:rPr>
        <w:t xml:space="preserve"> at very high concentration may cause headache, restlessness, lethargy. Although it is uncommon to cause hypotension, it may happened when the concentration of </w:t>
      </w:r>
      <w:r w:rsidR="00233D90" w:rsidRPr="00387864">
        <w:rPr>
          <w:rFonts w:cs="Times New Roman"/>
          <w:noProof/>
          <w:szCs w:val="24"/>
        </w:rPr>
        <w:t>acenaphthylene</w:t>
      </w:r>
      <w:r w:rsidR="00233D90">
        <w:rPr>
          <w:rFonts w:cs="Times New Roman"/>
          <w:noProof/>
          <w:szCs w:val="24"/>
        </w:rPr>
        <w:t xml:space="preserve"> is high enough</w:t>
      </w:r>
      <w:r w:rsidR="00233D90" w:rsidRPr="00040CF4">
        <w:rPr>
          <w:rFonts w:cs="Times New Roman"/>
          <w:noProof/>
          <w:szCs w:val="24"/>
          <w:vertAlign w:val="superscript"/>
        </w:rPr>
        <w:t>(</w:t>
      </w:r>
      <w:r w:rsidR="00732C30">
        <w:rPr>
          <w:rFonts w:cs="Times New Roman"/>
          <w:noProof/>
          <w:szCs w:val="24"/>
          <w:vertAlign w:val="superscript"/>
        </w:rPr>
        <w:t>17</w:t>
      </w:r>
      <w:r w:rsidR="00233D90" w:rsidRPr="00040CF4">
        <w:rPr>
          <w:rFonts w:cs="Times New Roman"/>
          <w:noProof/>
          <w:szCs w:val="24"/>
          <w:vertAlign w:val="superscript"/>
        </w:rPr>
        <w:t>)</w:t>
      </w:r>
      <w:r w:rsidR="00233D90">
        <w:rPr>
          <w:rFonts w:cs="Times New Roman"/>
          <w:noProof/>
          <w:szCs w:val="24"/>
        </w:rPr>
        <w:t>. Unlike regulated emissions, PAHs acute toxicity is rarely reported, it is more frequently associated with chronic problems for example cancer.</w:t>
      </w:r>
    </w:p>
    <w:p w:rsidR="00233D90" w:rsidRDefault="00233D90" w:rsidP="00C93F77">
      <w:pPr>
        <w:rPr>
          <w:rFonts w:cs="Times New Roman"/>
          <w:noProof/>
          <w:szCs w:val="24"/>
        </w:rPr>
      </w:pPr>
    </w:p>
    <w:p w:rsidR="00233D90" w:rsidRPr="002A268C" w:rsidRDefault="00233D90" w:rsidP="00C93F77">
      <w:pPr>
        <w:rPr>
          <w:rFonts w:cs="Times New Roman"/>
          <w:noProof/>
          <w:szCs w:val="24"/>
        </w:rPr>
      </w:pPr>
      <w:r>
        <w:rPr>
          <w:rFonts w:cs="Times New Roman" w:hint="eastAsia"/>
          <w:noProof/>
          <w:szCs w:val="24"/>
        </w:rPr>
        <w:t xml:space="preserve">As for </w:t>
      </w:r>
      <w:r w:rsidRPr="00A9647B">
        <w:rPr>
          <w:rFonts w:cs="Times New Roman"/>
          <w:noProof/>
          <w:szCs w:val="24"/>
        </w:rPr>
        <w:t>phenanthrene</w:t>
      </w:r>
      <w:r>
        <w:rPr>
          <w:rFonts w:cs="Times New Roman"/>
          <w:noProof/>
          <w:szCs w:val="24"/>
        </w:rPr>
        <w:t xml:space="preserve">, it is mostly released by human activities like </w:t>
      </w:r>
      <w:r w:rsidRPr="005B415E">
        <w:rPr>
          <w:rFonts w:cs="Times New Roman"/>
          <w:noProof/>
          <w:szCs w:val="24"/>
        </w:rPr>
        <w:t>incomplete combustion of fossil fuels and wood</w:t>
      </w:r>
      <w:r>
        <w:rPr>
          <w:rFonts w:cs="Times New Roman"/>
          <w:noProof/>
          <w:szCs w:val="24"/>
        </w:rPr>
        <w:t>, even from the cigarette smoke or car exhaust gases</w:t>
      </w:r>
      <w:r w:rsidRPr="0042046E">
        <w:rPr>
          <w:rFonts w:cs="Times New Roman"/>
          <w:noProof/>
          <w:szCs w:val="24"/>
          <w:vertAlign w:val="superscript"/>
        </w:rPr>
        <w:t>(</w:t>
      </w:r>
      <w:r w:rsidR="00732C30">
        <w:rPr>
          <w:rFonts w:cs="Times New Roman"/>
          <w:noProof/>
          <w:szCs w:val="24"/>
          <w:vertAlign w:val="superscript"/>
        </w:rPr>
        <w:t>18</w:t>
      </w:r>
      <w:r w:rsidRPr="0042046E">
        <w:rPr>
          <w:rFonts w:cs="Times New Roman"/>
          <w:noProof/>
          <w:szCs w:val="24"/>
          <w:vertAlign w:val="superscript"/>
        </w:rPr>
        <w:t>)</w:t>
      </w:r>
      <w:r>
        <w:rPr>
          <w:rFonts w:cs="Times New Roman"/>
          <w:noProof/>
          <w:szCs w:val="24"/>
        </w:rPr>
        <w:t xml:space="preserve">. </w:t>
      </w:r>
      <w:r w:rsidRPr="00A9647B">
        <w:rPr>
          <w:rFonts w:cs="Times New Roman"/>
          <w:noProof/>
          <w:szCs w:val="24"/>
        </w:rPr>
        <w:t>Phenanthrene</w:t>
      </w:r>
      <w:r>
        <w:rPr>
          <w:rFonts w:cs="Times New Roman"/>
          <w:noProof/>
          <w:szCs w:val="24"/>
        </w:rPr>
        <w:t xml:space="preserve"> can be absorbed by three ways, ingestion, inhalation and dermal contact. Some researches show </w:t>
      </w:r>
      <w:r>
        <w:rPr>
          <w:rFonts w:cs="Times New Roman"/>
          <w:noProof/>
          <w:szCs w:val="24"/>
        </w:rPr>
        <w:lastRenderedPageBreak/>
        <w:t xml:space="preserve">that </w:t>
      </w:r>
      <w:r w:rsidRPr="00A9647B">
        <w:rPr>
          <w:rFonts w:cs="Times New Roman"/>
          <w:noProof/>
          <w:szCs w:val="24"/>
        </w:rPr>
        <w:t>phenanthrene</w:t>
      </w:r>
      <w:r>
        <w:rPr>
          <w:rFonts w:cs="Times New Roman"/>
          <w:noProof/>
          <w:szCs w:val="24"/>
        </w:rPr>
        <w:t xml:space="preserve"> may cause cancer. Acute </w:t>
      </w:r>
      <w:r w:rsidRPr="00A9647B">
        <w:rPr>
          <w:rFonts w:cs="Times New Roman"/>
          <w:noProof/>
          <w:szCs w:val="24"/>
        </w:rPr>
        <w:t>phenanthrene</w:t>
      </w:r>
      <w:r>
        <w:rPr>
          <w:rFonts w:cs="Times New Roman"/>
          <w:noProof/>
          <w:szCs w:val="24"/>
        </w:rPr>
        <w:t xml:space="preserve"> poisoning may cause severe irritation and mucous membranes like eyes burned, experiment shows that </w:t>
      </w:r>
      <w:r w:rsidRPr="00A9647B">
        <w:rPr>
          <w:rFonts w:cs="Times New Roman"/>
          <w:noProof/>
          <w:szCs w:val="24"/>
        </w:rPr>
        <w:t>phenanthrene</w:t>
      </w:r>
      <w:r>
        <w:rPr>
          <w:rFonts w:cs="Times New Roman"/>
          <w:noProof/>
          <w:szCs w:val="24"/>
        </w:rPr>
        <w:t xml:space="preserve"> fumes may irritate eyes, mouth and throat, and may cause eyes disorder. Other symptoms like headache, weakness, nausea and dizziness. Long-term exposure to </w:t>
      </w:r>
      <w:r w:rsidRPr="00A9647B">
        <w:rPr>
          <w:rFonts w:cs="Times New Roman"/>
          <w:noProof/>
          <w:szCs w:val="24"/>
        </w:rPr>
        <w:t>phenanthrene</w:t>
      </w:r>
      <w:r>
        <w:rPr>
          <w:rFonts w:cs="Times New Roman"/>
          <w:noProof/>
          <w:szCs w:val="24"/>
        </w:rPr>
        <w:t xml:space="preserve"> will increase the chance of the lung, kidney and bladder cancer. For inhalation exposure, research shows that </w:t>
      </w:r>
      <w:r w:rsidRPr="00A9647B">
        <w:rPr>
          <w:rFonts w:cs="Times New Roman"/>
          <w:noProof/>
          <w:szCs w:val="24"/>
        </w:rPr>
        <w:t>phenanthrene</w:t>
      </w:r>
      <w:r>
        <w:rPr>
          <w:rFonts w:cs="Times New Roman"/>
          <w:noProof/>
          <w:szCs w:val="24"/>
        </w:rPr>
        <w:t xml:space="preserve"> may cause systemic distribution, the symptoms may include weakness, headache, dizziness and mucous membranes irritation. As for ingestion, research also shows that </w:t>
      </w:r>
      <w:r w:rsidRPr="00A9647B">
        <w:rPr>
          <w:rFonts w:cs="Times New Roman"/>
          <w:noProof/>
          <w:szCs w:val="24"/>
        </w:rPr>
        <w:t>phenanthrene</w:t>
      </w:r>
      <w:r>
        <w:rPr>
          <w:rFonts w:cs="Times New Roman"/>
          <w:noProof/>
          <w:szCs w:val="24"/>
        </w:rPr>
        <w:t xml:space="preserve"> may be absorbed by gastrointestinal tract</w:t>
      </w:r>
      <w:r w:rsidRPr="0042046E">
        <w:rPr>
          <w:rFonts w:cs="Times New Roman" w:hint="eastAsia"/>
          <w:noProof/>
          <w:szCs w:val="24"/>
          <w:vertAlign w:val="superscript"/>
        </w:rPr>
        <w:t>(</w:t>
      </w:r>
      <w:r w:rsidR="00732C30">
        <w:rPr>
          <w:rFonts w:cs="Times New Roman"/>
          <w:noProof/>
          <w:szCs w:val="24"/>
          <w:vertAlign w:val="superscript"/>
        </w:rPr>
        <w:t>17</w:t>
      </w:r>
      <w:r w:rsidRPr="0042046E">
        <w:rPr>
          <w:rFonts w:cs="Times New Roman" w:hint="eastAsia"/>
          <w:noProof/>
          <w:szCs w:val="24"/>
          <w:vertAlign w:val="superscript"/>
        </w:rPr>
        <w:t>)</w:t>
      </w:r>
      <w:r>
        <w:rPr>
          <w:rFonts w:cs="Times New Roman"/>
          <w:noProof/>
          <w:szCs w:val="24"/>
        </w:rPr>
        <w:t>.</w:t>
      </w:r>
    </w:p>
    <w:p w:rsidR="00233D90" w:rsidRDefault="00233D90" w:rsidP="00C93F77">
      <w:pPr>
        <w:rPr>
          <w:rFonts w:cs="Times New Roman"/>
          <w:noProof/>
          <w:szCs w:val="24"/>
        </w:rPr>
      </w:pPr>
    </w:p>
    <w:p w:rsidR="00233D90" w:rsidRDefault="00233D90" w:rsidP="00C93F77">
      <w:pPr>
        <w:rPr>
          <w:rFonts w:cs="Times New Roman"/>
          <w:szCs w:val="24"/>
        </w:rPr>
      </w:pPr>
      <w:r>
        <w:rPr>
          <w:rFonts w:cs="Times New Roman"/>
          <w:szCs w:val="24"/>
        </w:rPr>
        <w:t>A</w:t>
      </w:r>
      <w:r w:rsidRPr="00D5099B">
        <w:rPr>
          <w:rFonts w:cs="Times New Roman"/>
          <w:szCs w:val="24"/>
        </w:rPr>
        <w:t>nthracene</w:t>
      </w:r>
      <w:r>
        <w:rPr>
          <w:rFonts w:cs="Times New Roman"/>
          <w:szCs w:val="24"/>
        </w:rPr>
        <w:t xml:space="preserve"> is the product of </w:t>
      </w:r>
      <w:r w:rsidRPr="0034608F">
        <w:rPr>
          <w:rFonts w:cs="Times New Roman"/>
          <w:szCs w:val="24"/>
        </w:rPr>
        <w:t xml:space="preserve">incomplete combustion of </w:t>
      </w:r>
      <w:r w:rsidRPr="00D62394">
        <w:rPr>
          <w:rFonts w:cs="Times New Roman"/>
          <w:szCs w:val="24"/>
        </w:rPr>
        <w:t>petroleum</w:t>
      </w:r>
      <w:r>
        <w:rPr>
          <w:rFonts w:cs="Times New Roman"/>
          <w:szCs w:val="24"/>
        </w:rPr>
        <w:t xml:space="preserve">, natural gas and coal, it has been identified in </w:t>
      </w:r>
      <w:r w:rsidRPr="0034608F">
        <w:rPr>
          <w:rFonts w:cs="Times New Roman"/>
          <w:szCs w:val="24"/>
        </w:rPr>
        <w:t xml:space="preserve">drinking water, ambient air, exhaust emissions from engines, smoke of cigarettes and cigars, and in smoked </w:t>
      </w:r>
      <w:r>
        <w:rPr>
          <w:rFonts w:cs="Times New Roman"/>
          <w:szCs w:val="24"/>
        </w:rPr>
        <w:t>and barbecue foods. A</w:t>
      </w:r>
      <w:r w:rsidRPr="00D5099B">
        <w:rPr>
          <w:rFonts w:cs="Times New Roman"/>
          <w:szCs w:val="24"/>
        </w:rPr>
        <w:t>nthracene</w:t>
      </w:r>
      <w:r>
        <w:rPr>
          <w:rFonts w:cs="Times New Roman"/>
          <w:szCs w:val="24"/>
        </w:rPr>
        <w:t xml:space="preserve"> can be absorbed from </w:t>
      </w:r>
      <w:r w:rsidRPr="00D62394">
        <w:rPr>
          <w:rFonts w:cs="Times New Roman"/>
          <w:szCs w:val="24"/>
        </w:rPr>
        <w:t xml:space="preserve">dermal contact </w:t>
      </w:r>
      <w:r>
        <w:rPr>
          <w:rFonts w:cs="Times New Roman"/>
          <w:szCs w:val="24"/>
        </w:rPr>
        <w:t>and</w:t>
      </w:r>
      <w:r w:rsidRPr="00D62394">
        <w:t xml:space="preserve"> </w:t>
      </w:r>
      <w:r w:rsidRPr="00D62394">
        <w:rPr>
          <w:rFonts w:cs="Times New Roman"/>
          <w:szCs w:val="24"/>
        </w:rPr>
        <w:t>oral</w:t>
      </w:r>
      <w:r>
        <w:rPr>
          <w:rFonts w:cs="Times New Roman"/>
          <w:szCs w:val="24"/>
        </w:rPr>
        <w:t>, it will affect people’s skin, hematopoietic</w:t>
      </w:r>
      <w:r>
        <w:rPr>
          <w:rFonts w:cs="Times New Roman" w:hint="eastAsia"/>
          <w:szCs w:val="24"/>
        </w:rPr>
        <w:t xml:space="preserve"> </w:t>
      </w:r>
      <w:r w:rsidRPr="0013370A">
        <w:rPr>
          <w:rFonts w:cs="Times New Roman"/>
          <w:szCs w:val="24"/>
        </w:rPr>
        <w:t>system, lymphoid system, and gastrointestinal tract</w:t>
      </w:r>
      <w:r>
        <w:rPr>
          <w:rFonts w:cs="Times New Roman"/>
          <w:szCs w:val="24"/>
        </w:rPr>
        <w:t>. The report of toxicity of a</w:t>
      </w:r>
      <w:r w:rsidRPr="00D5099B">
        <w:rPr>
          <w:rFonts w:cs="Times New Roman"/>
          <w:szCs w:val="24"/>
        </w:rPr>
        <w:t>nthracene</w:t>
      </w:r>
      <w:r>
        <w:rPr>
          <w:rFonts w:cs="Times New Roman"/>
          <w:szCs w:val="24"/>
        </w:rPr>
        <w:t xml:space="preserve"> is limited, but some evidences show that </w:t>
      </w:r>
      <w:r w:rsidRPr="0013370A">
        <w:rPr>
          <w:rFonts w:cs="Times New Roman"/>
          <w:szCs w:val="24"/>
        </w:rPr>
        <w:t>anthracene may cause acute dermatitis with symptoms of burning, itching, and edema.</w:t>
      </w:r>
      <w:r>
        <w:rPr>
          <w:rFonts w:cs="Times New Roman"/>
          <w:szCs w:val="24"/>
        </w:rPr>
        <w:t xml:space="preserve"> Long-term dermal contact will produces </w:t>
      </w:r>
      <w:r w:rsidRPr="0013370A">
        <w:rPr>
          <w:rFonts w:cs="Times New Roman"/>
          <w:szCs w:val="24"/>
        </w:rPr>
        <w:t>pigmentation</w:t>
      </w:r>
      <w:r>
        <w:rPr>
          <w:rFonts w:cs="Times New Roman"/>
          <w:szCs w:val="24"/>
        </w:rPr>
        <w:t xml:space="preserve">, </w:t>
      </w:r>
      <w:r w:rsidRPr="0013370A">
        <w:rPr>
          <w:rFonts w:cs="Times New Roman"/>
          <w:szCs w:val="24"/>
        </w:rPr>
        <w:t>cornification of skin surface layers, and telangiectasi</w:t>
      </w:r>
      <w:r>
        <w:rPr>
          <w:rFonts w:cs="Times New Roman"/>
          <w:szCs w:val="24"/>
        </w:rPr>
        <w:t xml:space="preserve">a. The symptoms of human expose to anthracene have relationship </w:t>
      </w:r>
      <w:r w:rsidRPr="004567DB">
        <w:rPr>
          <w:rFonts w:cs="Times New Roman"/>
          <w:szCs w:val="24"/>
        </w:rPr>
        <w:t xml:space="preserve">with headache, nausea, </w:t>
      </w:r>
      <w:r>
        <w:rPr>
          <w:rFonts w:cs="Times New Roman"/>
          <w:szCs w:val="24"/>
        </w:rPr>
        <w:t>dizziness</w:t>
      </w:r>
      <w:r w:rsidRPr="004567DB">
        <w:rPr>
          <w:rFonts w:cs="Times New Roman"/>
          <w:szCs w:val="24"/>
        </w:rPr>
        <w:t>, inflammation of the gastrointestinal tract, slow reactions, and weakness</w:t>
      </w:r>
      <w:r w:rsidRPr="004567DB">
        <w:rPr>
          <w:rFonts w:cs="Times New Roman"/>
          <w:szCs w:val="24"/>
          <w:vertAlign w:val="superscript"/>
        </w:rPr>
        <w:t>(</w:t>
      </w:r>
      <w:r w:rsidR="00732C30">
        <w:rPr>
          <w:rFonts w:cs="Times New Roman"/>
          <w:szCs w:val="24"/>
          <w:vertAlign w:val="superscript"/>
        </w:rPr>
        <w:t>19</w:t>
      </w:r>
      <w:r w:rsidRPr="004567DB">
        <w:rPr>
          <w:rFonts w:cs="Times New Roman"/>
          <w:szCs w:val="24"/>
          <w:vertAlign w:val="superscript"/>
        </w:rPr>
        <w:t>)</w:t>
      </w:r>
      <w:r w:rsidRPr="004567DB">
        <w:rPr>
          <w:rFonts w:cs="Times New Roman"/>
          <w:szCs w:val="24"/>
        </w:rPr>
        <w:t>.</w:t>
      </w:r>
    </w:p>
    <w:p w:rsidR="00233D90" w:rsidRDefault="00233D90" w:rsidP="00C93F77">
      <w:pPr>
        <w:rPr>
          <w:rFonts w:cs="Times New Roman"/>
          <w:szCs w:val="24"/>
        </w:rPr>
      </w:pPr>
    </w:p>
    <w:p w:rsidR="00233D90" w:rsidRDefault="00233D90" w:rsidP="00C93F77">
      <w:pPr>
        <w:rPr>
          <w:rFonts w:cs="Times New Roman"/>
          <w:szCs w:val="24"/>
        </w:rPr>
      </w:pPr>
      <w:r>
        <w:rPr>
          <w:rFonts w:cs="Times New Roman"/>
          <w:szCs w:val="24"/>
        </w:rPr>
        <w:t xml:space="preserve">For </w:t>
      </w:r>
      <w:r w:rsidRPr="004567DB">
        <w:rPr>
          <w:rFonts w:cs="Times New Roman"/>
          <w:szCs w:val="24"/>
        </w:rPr>
        <w:t>fluoranthene</w:t>
      </w:r>
      <w:r>
        <w:rPr>
          <w:rFonts w:cs="Times New Roman"/>
          <w:szCs w:val="24"/>
        </w:rPr>
        <w:t xml:space="preserve">, it is </w:t>
      </w:r>
      <w:r w:rsidRPr="00A00A0C">
        <w:rPr>
          <w:rFonts w:cs="Times New Roman"/>
          <w:szCs w:val="24"/>
        </w:rPr>
        <w:t>a</w:t>
      </w:r>
      <w:r>
        <w:rPr>
          <w:rFonts w:cs="Times New Roman"/>
          <w:szCs w:val="24"/>
        </w:rPr>
        <w:t xml:space="preserve"> four-ring PAH and one the most</w:t>
      </w:r>
      <w:r>
        <w:rPr>
          <w:rFonts w:cs="Times New Roman" w:hint="eastAsia"/>
          <w:szCs w:val="24"/>
        </w:rPr>
        <w:t xml:space="preserve"> </w:t>
      </w:r>
      <w:r w:rsidRPr="00A00A0C">
        <w:rPr>
          <w:rFonts w:cs="Times New Roman"/>
          <w:szCs w:val="24"/>
        </w:rPr>
        <w:t>abundant PAH pollut</w:t>
      </w:r>
      <w:r>
        <w:rPr>
          <w:rFonts w:cs="Times New Roman"/>
          <w:szCs w:val="24"/>
        </w:rPr>
        <w:t>ants in the</w:t>
      </w:r>
      <w:r>
        <w:rPr>
          <w:rFonts w:cs="Times New Roman" w:hint="eastAsia"/>
          <w:szCs w:val="24"/>
        </w:rPr>
        <w:t xml:space="preserve"> </w:t>
      </w:r>
      <w:r>
        <w:rPr>
          <w:rFonts w:cs="Times New Roman"/>
          <w:szCs w:val="24"/>
        </w:rPr>
        <w:t>environment</w:t>
      </w:r>
      <w:r w:rsidRPr="00A00A0C">
        <w:rPr>
          <w:rFonts w:cs="Times New Roman"/>
          <w:szCs w:val="24"/>
          <w:vertAlign w:val="superscript"/>
        </w:rPr>
        <w:t>(</w:t>
      </w:r>
      <w:r w:rsidR="00732C30">
        <w:rPr>
          <w:rFonts w:cs="Times New Roman"/>
          <w:szCs w:val="24"/>
          <w:vertAlign w:val="superscript"/>
        </w:rPr>
        <w:t>20</w:t>
      </w:r>
      <w:r w:rsidRPr="00A00A0C">
        <w:rPr>
          <w:rFonts w:cs="Times New Roman"/>
          <w:szCs w:val="24"/>
          <w:vertAlign w:val="superscript"/>
        </w:rPr>
        <w:t>)</w:t>
      </w:r>
      <w:r>
        <w:rPr>
          <w:rFonts w:cs="Times New Roman"/>
          <w:szCs w:val="24"/>
        </w:rPr>
        <w:t>, it can be absorbed by inhalation, ingestion and dermal contact, in particularly, inhalation and dermal contact are the primary absorbed routes, it is defined as occupational carcinogen, research shows that human permissible exposure limit is 0.2mg/m</w:t>
      </w:r>
      <w:r w:rsidRPr="006C75F6">
        <w:rPr>
          <w:rFonts w:cs="Times New Roman"/>
          <w:szCs w:val="24"/>
          <w:vertAlign w:val="superscript"/>
        </w:rPr>
        <w:t>3</w:t>
      </w:r>
      <w:r>
        <w:rPr>
          <w:rFonts w:cs="Times New Roman"/>
          <w:szCs w:val="24"/>
          <w:vertAlign w:val="superscript"/>
        </w:rPr>
        <w:t xml:space="preserve"> </w:t>
      </w:r>
      <w:r>
        <w:rPr>
          <w:rFonts w:cs="Times New Roman"/>
          <w:szCs w:val="24"/>
        </w:rPr>
        <w:t xml:space="preserve">for 8 hours. When people exposure to </w:t>
      </w:r>
      <w:r w:rsidRPr="004567DB">
        <w:rPr>
          <w:rFonts w:cs="Times New Roman"/>
          <w:szCs w:val="24"/>
        </w:rPr>
        <w:t>fluoranthene</w:t>
      </w:r>
      <w:r>
        <w:rPr>
          <w:rFonts w:cs="Times New Roman"/>
          <w:szCs w:val="24"/>
        </w:rPr>
        <w:t xml:space="preserve">, it will burn people’s eyes, skin and </w:t>
      </w:r>
      <w:r w:rsidRPr="008516E2">
        <w:rPr>
          <w:rFonts w:cs="Times New Roman"/>
          <w:szCs w:val="24"/>
        </w:rPr>
        <w:t>mucous membranes</w:t>
      </w:r>
      <w:r>
        <w:rPr>
          <w:rFonts w:cs="Times New Roman"/>
          <w:szCs w:val="24"/>
        </w:rPr>
        <w:t xml:space="preserve">. For dermal contact, it may cause skin irritation, burns and dermatitis. If splashed in eyes, it may cause severe damage to eyes and the damage may be permanent. For ingestion toxicity, </w:t>
      </w:r>
      <w:r w:rsidRPr="004567DB">
        <w:rPr>
          <w:rFonts w:cs="Times New Roman"/>
          <w:szCs w:val="24"/>
        </w:rPr>
        <w:t>fluoranthene</w:t>
      </w:r>
      <w:r>
        <w:rPr>
          <w:rFonts w:cs="Times New Roman"/>
          <w:szCs w:val="24"/>
        </w:rPr>
        <w:t xml:space="preserve"> may have corrosive effects on the gastrointestinal system. Research shows it can be absorbed by gastrointestinal tract. The symptoms of </w:t>
      </w:r>
      <w:r w:rsidRPr="004567DB">
        <w:rPr>
          <w:rFonts w:cs="Times New Roman"/>
          <w:szCs w:val="24"/>
        </w:rPr>
        <w:t>fluoranthene</w:t>
      </w:r>
      <w:r>
        <w:rPr>
          <w:rFonts w:cs="Times New Roman"/>
          <w:szCs w:val="24"/>
        </w:rPr>
        <w:t xml:space="preserve"> poisoning is nausea, dizziness, tachycardia, cardiac arrhythmias and even respiratory arrest</w:t>
      </w:r>
      <w:r w:rsidRPr="00046B9C">
        <w:rPr>
          <w:rFonts w:cs="Times New Roman"/>
          <w:szCs w:val="24"/>
          <w:vertAlign w:val="superscript"/>
        </w:rPr>
        <w:t>(</w:t>
      </w:r>
      <w:r w:rsidR="00732C30">
        <w:rPr>
          <w:rFonts w:cs="Times New Roman"/>
          <w:szCs w:val="24"/>
          <w:vertAlign w:val="superscript"/>
        </w:rPr>
        <w:t>17</w:t>
      </w:r>
      <w:r w:rsidRPr="00046B9C">
        <w:rPr>
          <w:rFonts w:cs="Times New Roman"/>
          <w:szCs w:val="24"/>
          <w:vertAlign w:val="superscript"/>
        </w:rPr>
        <w:t>)</w:t>
      </w:r>
      <w:r>
        <w:rPr>
          <w:rFonts w:cs="Times New Roman"/>
          <w:szCs w:val="24"/>
        </w:rPr>
        <w:t>.</w:t>
      </w:r>
    </w:p>
    <w:p w:rsidR="00233D90" w:rsidRDefault="00233D90" w:rsidP="00C93F77">
      <w:pPr>
        <w:rPr>
          <w:rFonts w:cs="Times New Roman"/>
          <w:noProof/>
          <w:szCs w:val="24"/>
        </w:rPr>
      </w:pPr>
    </w:p>
    <w:p w:rsidR="00233D90" w:rsidRPr="009470BB" w:rsidRDefault="00233D90" w:rsidP="00C93F77">
      <w:pPr>
        <w:rPr>
          <w:rFonts w:cs="Times New Roman"/>
          <w:noProof/>
          <w:szCs w:val="24"/>
        </w:rPr>
      </w:pPr>
      <w:r>
        <w:rPr>
          <w:rFonts w:cs="Times New Roman"/>
          <w:szCs w:val="24"/>
        </w:rPr>
        <w:t>P</w:t>
      </w:r>
      <w:r w:rsidRPr="00D5099B">
        <w:rPr>
          <w:rFonts w:cs="Times New Roman"/>
          <w:szCs w:val="24"/>
        </w:rPr>
        <w:t>yrene</w:t>
      </w:r>
      <w:r>
        <w:rPr>
          <w:rFonts w:cs="Times New Roman"/>
          <w:szCs w:val="24"/>
        </w:rPr>
        <w:t xml:space="preserve"> is a colorless solid and its solutions have a slight blue </w:t>
      </w:r>
      <w:r w:rsidRPr="009C25CD">
        <w:rPr>
          <w:rFonts w:cs="Times New Roman"/>
          <w:szCs w:val="24"/>
        </w:rPr>
        <w:t>fluorescence</w:t>
      </w:r>
      <w:r>
        <w:rPr>
          <w:rFonts w:cs="Times New Roman"/>
          <w:szCs w:val="24"/>
        </w:rPr>
        <w:t>. Pyrene is isolated from coal tar, it provides a wide range of conditions of its combustion</w:t>
      </w:r>
      <w:r w:rsidRPr="00715F85">
        <w:rPr>
          <w:rFonts w:cs="Times New Roman"/>
          <w:szCs w:val="24"/>
          <w:vertAlign w:val="superscript"/>
        </w:rPr>
        <w:t>(</w:t>
      </w:r>
      <w:r w:rsidR="00732C30">
        <w:rPr>
          <w:rFonts w:cs="Times New Roman"/>
          <w:szCs w:val="24"/>
          <w:vertAlign w:val="superscript"/>
        </w:rPr>
        <w:t>21</w:t>
      </w:r>
      <w:r w:rsidRPr="00715F85">
        <w:rPr>
          <w:rFonts w:cs="Times New Roman"/>
          <w:szCs w:val="24"/>
          <w:vertAlign w:val="superscript"/>
        </w:rPr>
        <w:t>)</w:t>
      </w:r>
      <w:r>
        <w:rPr>
          <w:rFonts w:cs="Times New Roman"/>
          <w:szCs w:val="24"/>
        </w:rPr>
        <w:t>. The commercial use of pyrene is to make dyes, i</w:t>
      </w:r>
      <w:r w:rsidRPr="00036753">
        <w:rPr>
          <w:rFonts w:cs="Times New Roman"/>
          <w:szCs w:val="24"/>
        </w:rPr>
        <w:t>nsecticides, plasticizers</w:t>
      </w:r>
      <w:r>
        <w:rPr>
          <w:rFonts w:cs="Times New Roman"/>
          <w:szCs w:val="24"/>
        </w:rPr>
        <w:t>, synthetic resin and</w:t>
      </w:r>
      <w:r w:rsidRPr="00036753">
        <w:rPr>
          <w:rFonts w:cs="Times New Roman"/>
          <w:szCs w:val="24"/>
        </w:rPr>
        <w:t xml:space="preserve"> engineering plastics</w:t>
      </w:r>
      <w:r>
        <w:rPr>
          <w:rFonts w:cs="Times New Roman"/>
          <w:szCs w:val="24"/>
        </w:rPr>
        <w:t xml:space="preserve">. As </w:t>
      </w:r>
      <w:r>
        <w:rPr>
          <w:rFonts w:cs="Times New Roman"/>
          <w:szCs w:val="24"/>
        </w:rPr>
        <w:lastRenderedPageBreak/>
        <w:t>for i</w:t>
      </w:r>
      <w:r w:rsidRPr="00036753">
        <w:rPr>
          <w:rFonts w:cs="Times New Roman"/>
          <w:szCs w:val="24"/>
        </w:rPr>
        <w:t xml:space="preserve">mmunological and </w:t>
      </w:r>
      <w:r>
        <w:rPr>
          <w:rFonts w:cs="Times New Roman"/>
          <w:szCs w:val="24"/>
        </w:rPr>
        <w:t>l</w:t>
      </w:r>
      <w:r w:rsidRPr="00036753">
        <w:rPr>
          <w:rFonts w:cs="Times New Roman"/>
          <w:szCs w:val="24"/>
        </w:rPr>
        <w:t xml:space="preserve">ymphoreticular </w:t>
      </w:r>
      <w:r>
        <w:rPr>
          <w:rFonts w:cs="Times New Roman"/>
          <w:szCs w:val="24"/>
        </w:rPr>
        <w:t>e</w:t>
      </w:r>
      <w:r w:rsidRPr="00036753">
        <w:rPr>
          <w:rFonts w:cs="Times New Roman"/>
          <w:szCs w:val="24"/>
        </w:rPr>
        <w:t>ffects</w:t>
      </w:r>
      <w:r>
        <w:rPr>
          <w:rFonts w:cs="Times New Roman"/>
          <w:szCs w:val="24"/>
        </w:rPr>
        <w:t xml:space="preserve">, experiment about </w:t>
      </w:r>
      <w:r w:rsidRPr="00895D6D">
        <w:rPr>
          <w:rFonts w:cs="Times New Roman"/>
          <w:szCs w:val="24"/>
        </w:rPr>
        <w:t>male iron foundry workers in Poland</w:t>
      </w:r>
      <w:r>
        <w:rPr>
          <w:rFonts w:cs="Times New Roman"/>
          <w:szCs w:val="24"/>
        </w:rPr>
        <w:t xml:space="preserve"> found that the workers who exposed to high concentration of pyrene </w:t>
      </w:r>
      <w:r w:rsidRPr="00895D6D">
        <w:rPr>
          <w:rFonts w:cs="Times New Roman"/>
          <w:szCs w:val="24"/>
        </w:rPr>
        <w:t>had reduced levels of serum immunoglobins</w:t>
      </w:r>
      <w:r>
        <w:rPr>
          <w:rFonts w:cs="Times New Roman"/>
          <w:szCs w:val="24"/>
        </w:rPr>
        <w:t xml:space="preserve">. Pyrene can be absorbed by skin and </w:t>
      </w:r>
      <w:r w:rsidRPr="009470BB">
        <w:rPr>
          <w:rFonts w:cs="Times New Roman"/>
          <w:szCs w:val="24"/>
        </w:rPr>
        <w:t>gastrointestinal and respiratory tracts</w:t>
      </w:r>
      <w:r>
        <w:rPr>
          <w:rFonts w:cs="Times New Roman"/>
          <w:szCs w:val="24"/>
        </w:rPr>
        <w:t>, when the concentration of pyrene higher than 3-5mg/m</w:t>
      </w:r>
      <w:r w:rsidRPr="009470BB">
        <w:rPr>
          <w:rFonts w:cs="Times New Roman"/>
          <w:szCs w:val="24"/>
          <w:vertAlign w:val="superscript"/>
        </w:rPr>
        <w:t>3</w:t>
      </w:r>
      <w:r>
        <w:rPr>
          <w:rFonts w:cs="Times New Roman"/>
          <w:szCs w:val="24"/>
        </w:rPr>
        <w:t xml:space="preserve">, the workers show </w:t>
      </w:r>
      <w:r w:rsidRPr="009470BB">
        <w:rPr>
          <w:rFonts w:cs="Times New Roman"/>
          <w:szCs w:val="24"/>
        </w:rPr>
        <w:t>some teratogenic effects</w:t>
      </w:r>
      <w:r w:rsidRPr="00715F85">
        <w:rPr>
          <w:rFonts w:cs="Times New Roman"/>
          <w:szCs w:val="24"/>
          <w:vertAlign w:val="superscript"/>
        </w:rPr>
        <w:t>(</w:t>
      </w:r>
      <w:r w:rsidR="00732C30">
        <w:rPr>
          <w:rFonts w:cs="Times New Roman"/>
          <w:szCs w:val="24"/>
          <w:vertAlign w:val="superscript"/>
        </w:rPr>
        <w:t>22</w:t>
      </w:r>
      <w:r w:rsidRPr="00715F85">
        <w:rPr>
          <w:rFonts w:cs="Times New Roman"/>
          <w:szCs w:val="24"/>
          <w:vertAlign w:val="superscript"/>
        </w:rPr>
        <w:t>)</w:t>
      </w:r>
      <w:r>
        <w:rPr>
          <w:rFonts w:cs="Times New Roman"/>
          <w:szCs w:val="24"/>
        </w:rPr>
        <w:t>.</w:t>
      </w:r>
    </w:p>
    <w:p w:rsidR="00194340" w:rsidRPr="00592BB3" w:rsidRDefault="00194340" w:rsidP="00C93F77">
      <w:pPr>
        <w:rPr>
          <w:rFonts w:cs="Times New Roman"/>
          <w:szCs w:val="24"/>
        </w:rPr>
      </w:pPr>
    </w:p>
    <w:p w:rsidR="00194340" w:rsidRPr="00592BB3" w:rsidRDefault="00194340" w:rsidP="00C93F77">
      <w:pPr>
        <w:rPr>
          <w:rFonts w:cs="Times New Roman"/>
          <w:szCs w:val="24"/>
        </w:rPr>
      </w:pPr>
      <w:r w:rsidRPr="00592BB3">
        <w:rPr>
          <w:rFonts w:cs="Times New Roman"/>
          <w:szCs w:val="24"/>
        </w:rPr>
        <w:t>VOCs are common air pollutants in non-ind</w:t>
      </w:r>
      <w:r w:rsidR="00171717" w:rsidRPr="00592BB3">
        <w:rPr>
          <w:rFonts w:cs="Times New Roman"/>
          <w:szCs w:val="24"/>
        </w:rPr>
        <w:t>ustrial environments. L Mølhave</w:t>
      </w:r>
      <w:r w:rsidR="00171717" w:rsidRPr="00592BB3">
        <w:rPr>
          <w:rFonts w:cs="Times New Roman"/>
          <w:szCs w:val="24"/>
          <w:vertAlign w:val="superscript"/>
        </w:rPr>
        <w:t>(</w:t>
      </w:r>
      <w:r w:rsidR="00732C30">
        <w:rPr>
          <w:rFonts w:cs="Times New Roman"/>
          <w:szCs w:val="24"/>
          <w:vertAlign w:val="superscript"/>
        </w:rPr>
        <w:t>23</w:t>
      </w:r>
      <w:r w:rsidR="00171717" w:rsidRPr="00592BB3">
        <w:rPr>
          <w:rFonts w:cs="Times New Roman"/>
          <w:szCs w:val="24"/>
          <w:vertAlign w:val="superscript"/>
        </w:rPr>
        <w:t>)</w:t>
      </w:r>
      <w:r w:rsidRPr="00592BB3">
        <w:rPr>
          <w:rFonts w:cs="Times New Roman"/>
          <w:szCs w:val="24"/>
          <w:vertAlign w:val="superscript"/>
        </w:rPr>
        <w:t xml:space="preserve"> </w:t>
      </w:r>
      <w:r w:rsidRPr="00592BB3">
        <w:rPr>
          <w:rFonts w:cs="Times New Roman"/>
          <w:szCs w:val="24"/>
        </w:rPr>
        <w:t xml:space="preserve">investigated the evidence from experiments that the most frequent effects seem to be consequences of reactions close to the surface of the tissue exposed to air, the responding tis- sues are mucosal membranes in eyes, nose and throat, skin on the face, neck and hands, and the upper and lower airways. </w:t>
      </w:r>
      <w:r w:rsidR="00CA599E" w:rsidRPr="00592BB3">
        <w:rPr>
          <w:rFonts w:cs="Times New Roman"/>
          <w:szCs w:val="24"/>
        </w:rPr>
        <w:t>Jensen, L. K., Larsen, A., M</w:t>
      </w:r>
      <w:r w:rsidR="00B27EDB" w:rsidRPr="00592BB3">
        <w:rPr>
          <w:rFonts w:cs="Times New Roman"/>
          <w:szCs w:val="24"/>
        </w:rPr>
        <w:t>ø</w:t>
      </w:r>
      <w:r w:rsidR="00CA599E" w:rsidRPr="00592BB3">
        <w:rPr>
          <w:rFonts w:cs="Times New Roman"/>
          <w:szCs w:val="24"/>
        </w:rPr>
        <w:t>lhave, L., Hansen, M. K., and Knudsen, B.</w:t>
      </w:r>
      <w:r w:rsidR="00171717" w:rsidRPr="00592BB3">
        <w:rPr>
          <w:rFonts w:cs="Times New Roman"/>
          <w:szCs w:val="24"/>
          <w:vertAlign w:val="superscript"/>
        </w:rPr>
        <w:t>(</w:t>
      </w:r>
      <w:r w:rsidR="00732C30">
        <w:rPr>
          <w:rFonts w:cs="Times New Roman"/>
          <w:szCs w:val="24"/>
          <w:vertAlign w:val="superscript"/>
        </w:rPr>
        <w:t>24</w:t>
      </w:r>
      <w:r w:rsidR="00171717" w:rsidRPr="00592BB3">
        <w:rPr>
          <w:rFonts w:cs="Times New Roman"/>
          <w:szCs w:val="24"/>
          <w:vertAlign w:val="superscript"/>
        </w:rPr>
        <w:t>)</w:t>
      </w:r>
      <w:r w:rsidRPr="00592BB3">
        <w:rPr>
          <w:rFonts w:cs="Times New Roman"/>
          <w:szCs w:val="24"/>
        </w:rPr>
        <w:t xml:space="preserve"> identified 144 different chemical substances, the results shows saturated aldehydes like formaldehyde has relationship to irritation. In 2011, the US National Toxicology Program described formaldehyde as "known to be a human carcinogen". Others like alkanes will have neurotoxic effect on human health. As for ingestion of aromatic hydrocarbons, irritation, fetotoxic effects, sensory irritation even headache, tiredness may damage human health. Similarly, sensory irritation and lung symptoms may occur when exposure to high level of ketones.</w:t>
      </w:r>
    </w:p>
    <w:p w:rsidR="00194340" w:rsidRPr="00592BB3" w:rsidRDefault="00194340" w:rsidP="00C93F77">
      <w:pPr>
        <w:rPr>
          <w:rFonts w:cs="Times New Roman"/>
          <w:szCs w:val="24"/>
        </w:rPr>
      </w:pPr>
    </w:p>
    <w:p w:rsidR="00194340" w:rsidRPr="00592BB3" w:rsidRDefault="00194340" w:rsidP="00C93F77">
      <w:pPr>
        <w:rPr>
          <w:rFonts w:cs="Times New Roman"/>
          <w:szCs w:val="24"/>
        </w:rPr>
      </w:pPr>
      <w:r w:rsidRPr="00592BB3">
        <w:rPr>
          <w:rFonts w:cs="Times New Roman"/>
          <w:szCs w:val="24"/>
        </w:rPr>
        <w:t xml:space="preserve">When it comes to toxic gases, CO poisoning is the most common type of fatal </w:t>
      </w:r>
      <w:r w:rsidR="00171717" w:rsidRPr="00592BB3">
        <w:rPr>
          <w:rFonts w:cs="Times New Roman"/>
          <w:szCs w:val="24"/>
        </w:rPr>
        <w:t>air poisoning in many countries</w:t>
      </w:r>
      <w:r w:rsidR="00171717" w:rsidRPr="00592BB3">
        <w:rPr>
          <w:rFonts w:cs="Times New Roman"/>
          <w:szCs w:val="24"/>
          <w:vertAlign w:val="superscript"/>
        </w:rPr>
        <w:t>(</w:t>
      </w:r>
      <w:r w:rsidR="00732C30">
        <w:rPr>
          <w:rFonts w:cs="Times New Roman"/>
          <w:szCs w:val="24"/>
          <w:vertAlign w:val="superscript"/>
        </w:rPr>
        <w:t>25</w:t>
      </w:r>
      <w:r w:rsidR="00171717" w:rsidRPr="00592BB3">
        <w:rPr>
          <w:rFonts w:cs="Times New Roman"/>
          <w:szCs w:val="24"/>
          <w:vertAlign w:val="superscript"/>
        </w:rPr>
        <w:t>)</w:t>
      </w:r>
      <w:r w:rsidRPr="00592BB3">
        <w:rPr>
          <w:rFonts w:cs="Times New Roman"/>
          <w:szCs w:val="24"/>
        </w:rPr>
        <w:t>. The most common symptoms of carbon monoxide poisoning may including such as headache, nausea, vomiting, dizziness, fatigue, and a feeling of weakness. Infants may be irritable and feed poorly. Neurological signs include confusion, disorientation, visual disturbance, s</w:t>
      </w:r>
      <w:r w:rsidR="00171717" w:rsidRPr="00592BB3">
        <w:rPr>
          <w:rFonts w:cs="Times New Roman"/>
          <w:szCs w:val="24"/>
        </w:rPr>
        <w:t>yncope (fainting), and seizures</w:t>
      </w:r>
      <w:r w:rsidR="00171717" w:rsidRPr="00592BB3">
        <w:rPr>
          <w:rFonts w:cs="Times New Roman"/>
          <w:szCs w:val="24"/>
          <w:vertAlign w:val="superscript"/>
        </w:rPr>
        <w:t>(</w:t>
      </w:r>
      <w:r w:rsidR="00401BC8" w:rsidRPr="00592BB3">
        <w:rPr>
          <w:rFonts w:cs="Times New Roman"/>
          <w:szCs w:val="24"/>
          <w:vertAlign w:val="superscript"/>
        </w:rPr>
        <w:t>2</w:t>
      </w:r>
      <w:r w:rsidR="00732C30">
        <w:rPr>
          <w:rFonts w:cs="Times New Roman"/>
          <w:szCs w:val="24"/>
          <w:vertAlign w:val="superscript"/>
        </w:rPr>
        <w:t>6</w:t>
      </w:r>
      <w:r w:rsidR="00171717" w:rsidRPr="00592BB3">
        <w:rPr>
          <w:rFonts w:cs="Times New Roman"/>
          <w:szCs w:val="24"/>
          <w:vertAlign w:val="superscript"/>
        </w:rPr>
        <w:t>)</w:t>
      </w:r>
      <w:r w:rsidRPr="00592BB3">
        <w:rPr>
          <w:rFonts w:cs="Times New Roman"/>
          <w:szCs w:val="24"/>
        </w:rPr>
        <w:t>. Research also shows carbon monoxide may have sever bad effects on pregnant women. NO is another toxic gas, NO can convert to NO</w:t>
      </w:r>
      <w:r w:rsidRPr="00592BB3">
        <w:rPr>
          <w:rFonts w:cs="Times New Roman"/>
          <w:szCs w:val="24"/>
          <w:vertAlign w:val="subscript"/>
        </w:rPr>
        <w:t>2</w:t>
      </w:r>
      <w:r w:rsidRPr="00592BB3">
        <w:rPr>
          <w:rFonts w:cs="Times New Roman"/>
          <w:szCs w:val="24"/>
        </w:rPr>
        <w:t xml:space="preserve"> easily, when NO</w:t>
      </w:r>
      <w:r w:rsidRPr="00592BB3">
        <w:rPr>
          <w:rFonts w:cs="Times New Roman"/>
          <w:szCs w:val="24"/>
          <w:vertAlign w:val="subscript"/>
        </w:rPr>
        <w:t>2</w:t>
      </w:r>
      <w:r w:rsidRPr="00592BB3">
        <w:rPr>
          <w:rFonts w:cs="Times New Roman"/>
          <w:szCs w:val="24"/>
        </w:rPr>
        <w:t xml:space="preserve"> combined with water (present naturally in the lungs) it forms nitric acid, which is a potent irritant and can cause pulmonary edema leading to death. The higher the concentration of NO, the higher it is of NO</w:t>
      </w:r>
      <w:r w:rsidRPr="00592BB3">
        <w:rPr>
          <w:rFonts w:cs="Times New Roman"/>
          <w:szCs w:val="24"/>
          <w:vertAlign w:val="subscript"/>
        </w:rPr>
        <w:t>2</w:t>
      </w:r>
      <w:r w:rsidRPr="00592BB3">
        <w:rPr>
          <w:rFonts w:cs="Times New Roman"/>
          <w:szCs w:val="24"/>
        </w:rPr>
        <w:t xml:space="preserve"> and the</w:t>
      </w:r>
      <w:r w:rsidR="00171717" w:rsidRPr="00592BB3">
        <w:rPr>
          <w:rFonts w:cs="Times New Roman"/>
          <w:szCs w:val="24"/>
        </w:rPr>
        <w:t>refore the more acid is present</w:t>
      </w:r>
      <w:r w:rsidR="00171717" w:rsidRPr="00592BB3">
        <w:rPr>
          <w:rFonts w:cs="Times New Roman"/>
          <w:szCs w:val="24"/>
          <w:vertAlign w:val="superscript"/>
        </w:rPr>
        <w:t>(</w:t>
      </w:r>
      <w:r w:rsidRPr="00592BB3">
        <w:rPr>
          <w:rFonts w:cs="Times New Roman"/>
          <w:szCs w:val="24"/>
          <w:vertAlign w:val="superscript"/>
        </w:rPr>
        <w:t>2</w:t>
      </w:r>
      <w:r w:rsidR="00732C30">
        <w:rPr>
          <w:rFonts w:cs="Times New Roman"/>
          <w:szCs w:val="24"/>
          <w:vertAlign w:val="superscript"/>
        </w:rPr>
        <w:t>7</w:t>
      </w:r>
      <w:r w:rsidR="00171717" w:rsidRPr="00592BB3">
        <w:rPr>
          <w:rFonts w:cs="Times New Roman"/>
          <w:szCs w:val="24"/>
          <w:vertAlign w:val="superscript"/>
        </w:rPr>
        <w:t>)</w:t>
      </w:r>
      <w:r w:rsidRPr="00592BB3">
        <w:rPr>
          <w:rFonts w:cs="Times New Roman"/>
          <w:szCs w:val="24"/>
        </w:rPr>
        <w:t>. Therefore, NO</w:t>
      </w:r>
      <w:r w:rsidRPr="00592BB3">
        <w:rPr>
          <w:rFonts w:cs="Times New Roman"/>
          <w:szCs w:val="24"/>
          <w:vertAlign w:val="subscript"/>
        </w:rPr>
        <w:t>x</w:t>
      </w:r>
      <w:r w:rsidRPr="00592BB3">
        <w:rPr>
          <w:rFonts w:cs="Times New Roman"/>
          <w:szCs w:val="24"/>
        </w:rPr>
        <w:t xml:space="preserve"> will stimulate the lungs, people who have respiratory problems such as asthma will be more susceptible by nitric oxides. For children, nitric oxides will damage the development of the lungs. </w:t>
      </w:r>
      <w:r w:rsidR="00B93519" w:rsidRPr="00592BB3">
        <w:rPr>
          <w:rFonts w:cs="Times New Roman"/>
          <w:szCs w:val="24"/>
        </w:rPr>
        <w:t xml:space="preserve">It is reported that methane in total hydrocarbons would not affect human health even it reaches at high concentration in the air. Therefore, non-methane total hydrocarbons are usually used to measure the environmental pollution. Non-methane total hydrocarbons have great impact on narcotizing central nervous system. Besides, it will cause skin irritation and </w:t>
      </w:r>
      <w:r w:rsidR="00B93519" w:rsidRPr="00592BB3">
        <w:rPr>
          <w:rFonts w:cs="Times New Roman"/>
          <w:szCs w:val="24"/>
        </w:rPr>
        <w:lastRenderedPageBreak/>
        <w:t>inflammation, or even severe dermatitis and eczema.</w:t>
      </w:r>
    </w:p>
    <w:p w:rsidR="00194340" w:rsidRDefault="00194340" w:rsidP="00C93F77">
      <w:pPr>
        <w:rPr>
          <w:rFonts w:cs="Times New Roman"/>
          <w:szCs w:val="24"/>
        </w:rPr>
      </w:pPr>
    </w:p>
    <w:p w:rsidR="00321C5B" w:rsidRDefault="00321C5B" w:rsidP="00C93F77">
      <w:pPr>
        <w:rPr>
          <w:rFonts w:cs="Times New Roman"/>
          <w:szCs w:val="24"/>
        </w:rPr>
      </w:pPr>
      <w:r>
        <w:rPr>
          <w:rFonts w:cs="Times New Roman"/>
          <w:szCs w:val="24"/>
        </w:rPr>
        <w:t>To be more specific</w:t>
      </w:r>
      <w:r w:rsidRPr="005D456C">
        <w:rPr>
          <w:rFonts w:cs="Times New Roman" w:hint="eastAsia"/>
          <w:szCs w:val="24"/>
        </w:rPr>
        <w:t xml:space="preserve">, </w:t>
      </w:r>
      <w:r w:rsidRPr="005D456C">
        <w:rPr>
          <w:rFonts w:cs="Times New Roman"/>
          <w:szCs w:val="24"/>
        </w:rPr>
        <w:t>the toxicity of CO, CO</w:t>
      </w:r>
      <w:r w:rsidRPr="005D456C">
        <w:rPr>
          <w:rFonts w:cs="Times New Roman"/>
          <w:szCs w:val="24"/>
          <w:vertAlign w:val="subscript"/>
        </w:rPr>
        <w:t>2</w:t>
      </w:r>
      <w:r w:rsidRPr="005D456C">
        <w:rPr>
          <w:rFonts w:cs="Times New Roman"/>
          <w:szCs w:val="24"/>
        </w:rPr>
        <w:t>, NO</w:t>
      </w:r>
      <w:r w:rsidRPr="005D456C">
        <w:rPr>
          <w:rFonts w:cs="Times New Roman"/>
          <w:szCs w:val="24"/>
          <w:vertAlign w:val="subscript"/>
        </w:rPr>
        <w:t>x</w:t>
      </w:r>
      <w:r w:rsidRPr="005D456C">
        <w:rPr>
          <w:rFonts w:cs="Times New Roman"/>
          <w:szCs w:val="24"/>
        </w:rPr>
        <w:t xml:space="preserve"> and THC need to be considered since barbecue firelighters have a close relationship with people’s daily life.</w:t>
      </w:r>
      <w:r>
        <w:rPr>
          <w:rFonts w:cs="Times New Roman"/>
          <w:szCs w:val="24"/>
        </w:rPr>
        <w:t xml:space="preserve"> </w:t>
      </w:r>
      <w:r w:rsidRPr="004647EE">
        <w:rPr>
          <w:rFonts w:cs="Times New Roman"/>
          <w:szCs w:val="24"/>
        </w:rPr>
        <w:t>It is common sense</w:t>
      </w:r>
      <w:r>
        <w:rPr>
          <w:rFonts w:cs="Times New Roman"/>
          <w:szCs w:val="24"/>
        </w:rPr>
        <w:t xml:space="preserve"> that CO primarily</w:t>
      </w:r>
      <w:r w:rsidRPr="000A0C47">
        <w:rPr>
          <w:rFonts w:cs="Times New Roman"/>
          <w:szCs w:val="24"/>
        </w:rPr>
        <w:t xml:space="preserve"> </w:t>
      </w:r>
      <w:r>
        <w:rPr>
          <w:rFonts w:cs="Times New Roman"/>
          <w:szCs w:val="24"/>
        </w:rPr>
        <w:t xml:space="preserve">reacts with hemoglobin and </w:t>
      </w:r>
      <w:r w:rsidRPr="00334094">
        <w:rPr>
          <w:rFonts w:cs="Times New Roman"/>
          <w:szCs w:val="24"/>
        </w:rPr>
        <w:t xml:space="preserve">HbCO </w:t>
      </w:r>
      <w:r>
        <w:rPr>
          <w:rFonts w:cs="Times New Roman"/>
          <w:szCs w:val="24"/>
        </w:rPr>
        <w:t xml:space="preserve">is formed, it will </w:t>
      </w:r>
      <w:r w:rsidRPr="000A0C47">
        <w:rPr>
          <w:rFonts w:cs="Times New Roman"/>
          <w:szCs w:val="24"/>
        </w:rPr>
        <w:t xml:space="preserve">stopping the blood </w:t>
      </w:r>
      <w:r>
        <w:rPr>
          <w:rFonts w:cs="Times New Roman"/>
          <w:szCs w:val="24"/>
        </w:rPr>
        <w:t>to</w:t>
      </w:r>
      <w:r w:rsidRPr="000A0C47">
        <w:rPr>
          <w:rFonts w:cs="Times New Roman"/>
          <w:szCs w:val="24"/>
        </w:rPr>
        <w:t xml:space="preserve"> carrying oxygen</w:t>
      </w:r>
      <w:r>
        <w:rPr>
          <w:rFonts w:cs="Times New Roman"/>
          <w:szCs w:val="24"/>
        </w:rPr>
        <w:t xml:space="preserve"> and </w:t>
      </w:r>
      <w:r w:rsidRPr="0033630D">
        <w:rPr>
          <w:rFonts w:cs="Times New Roman"/>
          <w:szCs w:val="24"/>
        </w:rPr>
        <w:t>causes adverse effects</w:t>
      </w:r>
      <w:r>
        <w:rPr>
          <w:rFonts w:cs="Times New Roman"/>
          <w:szCs w:val="24"/>
        </w:rPr>
        <w:t xml:space="preserve"> like </w:t>
      </w:r>
      <w:r w:rsidRPr="00425CA2">
        <w:rPr>
          <w:rFonts w:cs="Times New Roman"/>
          <w:szCs w:val="24"/>
        </w:rPr>
        <w:t>human tissue asphyxia</w:t>
      </w:r>
      <w:r>
        <w:rPr>
          <w:rFonts w:cs="Times New Roman"/>
          <w:szCs w:val="24"/>
        </w:rPr>
        <w:t xml:space="preserve">. CO is colorless, tasteless and odorless gas with high toxicity, and it always comes from incomplete combustion. CO poisoning usually happens when breathing too much in, and it is hard to detect because CO lacks its own physical or chemical characteristic. Human’s brain and heart have higher metabolic rate, so brain and heart </w:t>
      </w:r>
      <w:r w:rsidRPr="00C8561E">
        <w:rPr>
          <w:rFonts w:cs="Times New Roman"/>
          <w:szCs w:val="24"/>
        </w:rPr>
        <w:t xml:space="preserve">are most susceptible to CO </w:t>
      </w:r>
      <w:r>
        <w:rPr>
          <w:rFonts w:cs="Times New Roman"/>
          <w:szCs w:val="24"/>
        </w:rPr>
        <w:t xml:space="preserve">poisoning. The mild symptoms of CO poisoning are described as flu-like symptoms, people may feel weakness, headache, dizziness, vomiting, chest pain, </w:t>
      </w:r>
      <w:r w:rsidRPr="005E654E">
        <w:rPr>
          <w:rFonts w:cs="Times New Roman"/>
          <w:szCs w:val="24"/>
        </w:rPr>
        <w:t>confusion</w:t>
      </w:r>
      <w:r>
        <w:rPr>
          <w:rFonts w:cs="Times New Roman"/>
          <w:szCs w:val="24"/>
        </w:rPr>
        <w:t xml:space="preserve"> and of course, shortness of breath</w:t>
      </w:r>
      <w:r w:rsidRPr="005E654E">
        <w:rPr>
          <w:rFonts w:cs="Times New Roman"/>
          <w:szCs w:val="24"/>
        </w:rPr>
        <w:t>.</w:t>
      </w:r>
      <w:r>
        <w:rPr>
          <w:rFonts w:cs="Times New Roman"/>
          <w:szCs w:val="24"/>
        </w:rPr>
        <w:t xml:space="preserve"> </w:t>
      </w:r>
      <w:r w:rsidRPr="00D1201F">
        <w:rPr>
          <w:rFonts w:cs="Times New Roman"/>
          <w:szCs w:val="24"/>
        </w:rPr>
        <w:t>Research shows headache is the most common symptom of CO poisoning, around 84% of the victims had headache during their CO poisoning experience.</w:t>
      </w:r>
      <w:r>
        <w:rPr>
          <w:rFonts w:cs="Times New Roman"/>
          <w:szCs w:val="24"/>
        </w:rPr>
        <w:t xml:space="preserve"> When a person exposure at 800ppm (0.08%) concentration of CO within 45 minutes will feel d</w:t>
      </w:r>
      <w:r w:rsidRPr="00064BB7">
        <w:rPr>
          <w:rFonts w:cs="Times New Roman"/>
          <w:szCs w:val="24"/>
        </w:rPr>
        <w:t xml:space="preserve">izziness, nausea, and </w:t>
      </w:r>
      <w:r>
        <w:rPr>
          <w:rFonts w:cs="Times New Roman"/>
          <w:szCs w:val="24"/>
        </w:rPr>
        <w:t xml:space="preserve">may </w:t>
      </w:r>
      <w:r w:rsidRPr="00064BB7">
        <w:rPr>
          <w:rFonts w:cs="Times New Roman"/>
          <w:szCs w:val="24"/>
        </w:rPr>
        <w:t>convulsions</w:t>
      </w:r>
      <w:r>
        <w:rPr>
          <w:rFonts w:cs="Times New Roman"/>
          <w:szCs w:val="24"/>
        </w:rPr>
        <w:t>. When a person exposure at higher concentration of CO, for example, 6400ppm (0.64%), he will c</w:t>
      </w:r>
      <w:r w:rsidRPr="00064BB7">
        <w:rPr>
          <w:rFonts w:cs="Times New Roman"/>
          <w:szCs w:val="24"/>
        </w:rPr>
        <w:t xml:space="preserve">onvulsions, respiratory </w:t>
      </w:r>
      <w:r>
        <w:rPr>
          <w:rFonts w:cs="Times New Roman"/>
          <w:szCs w:val="24"/>
        </w:rPr>
        <w:t>failure</w:t>
      </w:r>
      <w:r w:rsidRPr="00064BB7">
        <w:rPr>
          <w:rFonts w:cs="Times New Roman"/>
          <w:szCs w:val="24"/>
        </w:rPr>
        <w:t xml:space="preserve"> and death in less than 20 minutes</w:t>
      </w:r>
      <w:r w:rsidRPr="008646CC">
        <w:rPr>
          <w:rFonts w:cs="Times New Roman"/>
          <w:szCs w:val="24"/>
          <w:vertAlign w:val="superscript"/>
        </w:rPr>
        <w:t>(</w:t>
      </w:r>
      <w:r w:rsidR="00732C30">
        <w:rPr>
          <w:rFonts w:cs="Times New Roman"/>
          <w:szCs w:val="24"/>
          <w:vertAlign w:val="superscript"/>
        </w:rPr>
        <w:t>28</w:t>
      </w:r>
      <w:r w:rsidRPr="008646CC">
        <w:rPr>
          <w:rFonts w:cs="Times New Roman"/>
          <w:szCs w:val="24"/>
          <w:vertAlign w:val="superscript"/>
        </w:rPr>
        <w:t>)</w:t>
      </w:r>
      <w:r>
        <w:rPr>
          <w:rFonts w:cs="Times New Roman"/>
          <w:szCs w:val="24"/>
        </w:rPr>
        <w:t>. Any exposure to</w:t>
      </w:r>
      <w:r>
        <w:rPr>
          <w:rFonts w:cs="Times New Roman" w:hint="eastAsia"/>
          <w:szCs w:val="24"/>
        </w:rPr>
        <w:t xml:space="preserve"> </w:t>
      </w:r>
      <w:r w:rsidRPr="006000CB">
        <w:rPr>
          <w:rFonts w:cs="Times New Roman"/>
          <w:szCs w:val="24"/>
        </w:rPr>
        <w:t>air with CO</w:t>
      </w:r>
      <w:r>
        <w:rPr>
          <w:rFonts w:cs="Times New Roman"/>
          <w:szCs w:val="24"/>
        </w:rPr>
        <w:t xml:space="preserve"> levels higher than 100 ppm (0.01%) is</w:t>
      </w:r>
      <w:r>
        <w:rPr>
          <w:rFonts w:cs="Times New Roman" w:hint="eastAsia"/>
          <w:szCs w:val="24"/>
        </w:rPr>
        <w:t xml:space="preserve"> </w:t>
      </w:r>
      <w:r w:rsidRPr="006000CB">
        <w:rPr>
          <w:rFonts w:cs="Times New Roman"/>
          <w:szCs w:val="24"/>
        </w:rPr>
        <w:t>dangerous to human health</w:t>
      </w:r>
      <w:r>
        <w:rPr>
          <w:rFonts w:cs="Times New Roman"/>
          <w:szCs w:val="24"/>
        </w:rPr>
        <w:t xml:space="preserve">. CO can also damage human’s brain function, which is called </w:t>
      </w:r>
      <w:r w:rsidRPr="00D1201F">
        <w:rPr>
          <w:rFonts w:cs="Times New Roman"/>
          <w:szCs w:val="24"/>
        </w:rPr>
        <w:t>encephalopathy</w:t>
      </w:r>
      <w:r>
        <w:rPr>
          <w:rFonts w:cs="Times New Roman"/>
          <w:szCs w:val="24"/>
        </w:rPr>
        <w:t>. It may cause some function of behavior damage such as alterations in attention,</w:t>
      </w:r>
      <w:r>
        <w:rPr>
          <w:rFonts w:cs="Times New Roman" w:hint="eastAsia"/>
          <w:szCs w:val="24"/>
        </w:rPr>
        <w:t xml:space="preserve"> </w:t>
      </w:r>
      <w:r>
        <w:rPr>
          <w:rFonts w:cs="Times New Roman"/>
          <w:szCs w:val="24"/>
        </w:rPr>
        <w:t>language function, motor abilities, visual function</w:t>
      </w:r>
      <w:r w:rsidRPr="00D1201F">
        <w:rPr>
          <w:rFonts w:cs="Times New Roman"/>
          <w:szCs w:val="24"/>
        </w:rPr>
        <w:t xml:space="preserve">, learning, </w:t>
      </w:r>
      <w:r>
        <w:rPr>
          <w:rFonts w:cs="Times New Roman"/>
          <w:szCs w:val="24"/>
        </w:rPr>
        <w:t>short-term memory, and mood</w:t>
      </w:r>
      <w:r w:rsidRPr="008646CC">
        <w:rPr>
          <w:rFonts w:cs="Times New Roman"/>
          <w:szCs w:val="24"/>
          <w:vertAlign w:val="superscript"/>
        </w:rPr>
        <w:t>(</w:t>
      </w:r>
      <w:r w:rsidR="00732C30">
        <w:rPr>
          <w:rFonts w:cs="Times New Roman"/>
          <w:szCs w:val="24"/>
          <w:vertAlign w:val="superscript"/>
        </w:rPr>
        <w:t>29</w:t>
      </w:r>
      <w:r w:rsidRPr="008646CC">
        <w:rPr>
          <w:rFonts w:cs="Times New Roman"/>
          <w:szCs w:val="24"/>
          <w:vertAlign w:val="superscript"/>
        </w:rPr>
        <w:t>)</w:t>
      </w:r>
      <w:r w:rsidRPr="00D1201F">
        <w:rPr>
          <w:rFonts w:cs="Times New Roman"/>
          <w:szCs w:val="24"/>
        </w:rPr>
        <w:t>.</w:t>
      </w:r>
    </w:p>
    <w:p w:rsidR="00321C5B" w:rsidRDefault="00321C5B" w:rsidP="00C93F77">
      <w:pPr>
        <w:rPr>
          <w:rFonts w:cs="Times New Roman"/>
          <w:szCs w:val="24"/>
        </w:rPr>
      </w:pPr>
    </w:p>
    <w:p w:rsidR="00321C5B" w:rsidRDefault="00321C5B" w:rsidP="00C93F77">
      <w:pPr>
        <w:rPr>
          <w:rFonts w:cs="Times New Roman"/>
          <w:szCs w:val="24"/>
        </w:rPr>
      </w:pPr>
      <w:r>
        <w:rPr>
          <w:rFonts w:cs="Times New Roman"/>
          <w:szCs w:val="24"/>
        </w:rPr>
        <w:t>As for CO</w:t>
      </w:r>
      <w:r w:rsidRPr="008646CC">
        <w:rPr>
          <w:rFonts w:cs="Times New Roman"/>
          <w:szCs w:val="24"/>
          <w:vertAlign w:val="subscript"/>
        </w:rPr>
        <w:t>2</w:t>
      </w:r>
      <w:r>
        <w:rPr>
          <w:rFonts w:cs="Times New Roman"/>
          <w:szCs w:val="24"/>
        </w:rPr>
        <w:t>, it is widely found in the surrounding environment, even in the air that we breathe. Carbon dioxide poisoning is not occurred infrequently and rarely reported, but it does one cause of the death of the people who working in caves, mine fields and wells</w:t>
      </w:r>
      <w:r w:rsidRPr="00152988">
        <w:rPr>
          <w:rFonts w:cs="Times New Roman"/>
          <w:szCs w:val="24"/>
          <w:vertAlign w:val="superscript"/>
        </w:rPr>
        <w:t>(</w:t>
      </w:r>
      <w:r w:rsidR="00732C30">
        <w:rPr>
          <w:rFonts w:cs="Times New Roman"/>
          <w:szCs w:val="24"/>
          <w:vertAlign w:val="superscript"/>
        </w:rPr>
        <w:t>30</w:t>
      </w:r>
      <w:r w:rsidRPr="00152988">
        <w:rPr>
          <w:rFonts w:cs="Times New Roman"/>
          <w:szCs w:val="24"/>
          <w:vertAlign w:val="superscript"/>
        </w:rPr>
        <w:t>)</w:t>
      </w:r>
      <w:r>
        <w:rPr>
          <w:rFonts w:cs="Times New Roman"/>
          <w:szCs w:val="24"/>
        </w:rPr>
        <w:t>. CO</w:t>
      </w:r>
      <w:r w:rsidRPr="00B70616">
        <w:rPr>
          <w:rFonts w:cs="Times New Roman"/>
          <w:szCs w:val="24"/>
          <w:vertAlign w:val="subscript"/>
        </w:rPr>
        <w:t>2</w:t>
      </w:r>
      <w:r>
        <w:rPr>
          <w:rFonts w:cs="Times New Roman"/>
          <w:szCs w:val="24"/>
        </w:rPr>
        <w:t xml:space="preserve"> is classified as </w:t>
      </w:r>
      <w:r w:rsidRPr="00152988">
        <w:rPr>
          <w:rFonts w:cs="Times New Roman"/>
          <w:szCs w:val="24"/>
        </w:rPr>
        <w:t>asphyxiant</w:t>
      </w:r>
      <w:r>
        <w:rPr>
          <w:rFonts w:cs="Times New Roman"/>
          <w:szCs w:val="24"/>
        </w:rPr>
        <w:t xml:space="preserve"> gas, CO</w:t>
      </w:r>
      <w:r w:rsidRPr="00152988">
        <w:rPr>
          <w:rFonts w:cs="Times New Roman"/>
          <w:szCs w:val="24"/>
          <w:vertAlign w:val="subscript"/>
        </w:rPr>
        <w:t>2</w:t>
      </w:r>
      <w:r>
        <w:rPr>
          <w:rFonts w:cs="Times New Roman"/>
          <w:szCs w:val="24"/>
        </w:rPr>
        <w:t xml:space="preserve"> poisoning always occurs when person stay at low concentration of CO</w:t>
      </w:r>
      <w:r w:rsidRPr="00152988">
        <w:rPr>
          <w:rFonts w:cs="Times New Roman"/>
          <w:szCs w:val="24"/>
          <w:vertAlign w:val="subscript"/>
        </w:rPr>
        <w:t>2</w:t>
      </w:r>
      <w:r>
        <w:rPr>
          <w:rFonts w:cs="Times New Roman"/>
          <w:szCs w:val="24"/>
        </w:rPr>
        <w:t xml:space="preserve"> for a long time or suddenly into a high concentration of CO</w:t>
      </w:r>
      <w:r w:rsidRPr="00BD031E">
        <w:rPr>
          <w:rFonts w:cs="Times New Roman"/>
          <w:szCs w:val="24"/>
          <w:vertAlign w:val="subscript"/>
        </w:rPr>
        <w:t>2</w:t>
      </w:r>
      <w:r>
        <w:rPr>
          <w:rFonts w:cs="Times New Roman"/>
          <w:szCs w:val="24"/>
        </w:rPr>
        <w:t>. When the percentage of CO</w:t>
      </w:r>
      <w:r w:rsidRPr="00BD031E">
        <w:rPr>
          <w:rFonts w:cs="Times New Roman"/>
          <w:szCs w:val="24"/>
          <w:vertAlign w:val="subscript"/>
        </w:rPr>
        <w:t>2</w:t>
      </w:r>
      <w:r>
        <w:rPr>
          <w:rFonts w:cs="Times New Roman"/>
          <w:szCs w:val="24"/>
        </w:rPr>
        <w:t xml:space="preserve"> in the air reaches 3%, people may feel their breath become noticeably deeper and more frequent, when it comes to 5%, breathing becomes extremely hard, headache occurs. When people exposure at high concentration of CO</w:t>
      </w:r>
      <w:r w:rsidRPr="00B25A44">
        <w:rPr>
          <w:rFonts w:cs="Times New Roman"/>
          <w:szCs w:val="24"/>
          <w:vertAlign w:val="subscript"/>
        </w:rPr>
        <w:t>2</w:t>
      </w:r>
      <w:r>
        <w:rPr>
          <w:rFonts w:cs="Times New Roman"/>
          <w:szCs w:val="24"/>
        </w:rPr>
        <w:t xml:space="preserve">, they will feel headache, vertigo, </w:t>
      </w:r>
      <w:r w:rsidRPr="00B25A44">
        <w:rPr>
          <w:rFonts w:cs="Times New Roman"/>
          <w:szCs w:val="24"/>
        </w:rPr>
        <w:t>loss of consciousness</w:t>
      </w:r>
      <w:r>
        <w:rPr>
          <w:rFonts w:cs="Times New Roman"/>
          <w:szCs w:val="24"/>
        </w:rPr>
        <w:t>, vomiting or even death if there is no oxygen for the people immediately. There are barely researches about long-term human health effects of CO</w:t>
      </w:r>
      <w:r w:rsidRPr="002772F4">
        <w:rPr>
          <w:rFonts w:cs="Times New Roman"/>
          <w:szCs w:val="24"/>
          <w:vertAlign w:val="subscript"/>
        </w:rPr>
        <w:t>2</w:t>
      </w:r>
      <w:r>
        <w:rPr>
          <w:rFonts w:cs="Times New Roman"/>
          <w:szCs w:val="24"/>
        </w:rPr>
        <w:t xml:space="preserve"> poisoning, but </w:t>
      </w:r>
      <w:r w:rsidRPr="002772F4">
        <w:rPr>
          <w:rFonts w:cs="Times New Roman"/>
          <w:szCs w:val="24"/>
        </w:rPr>
        <w:t>CO</w:t>
      </w:r>
      <w:r w:rsidRPr="002772F4">
        <w:rPr>
          <w:rFonts w:cs="Times New Roman"/>
          <w:szCs w:val="24"/>
          <w:vertAlign w:val="subscript"/>
        </w:rPr>
        <w:t>2</w:t>
      </w:r>
      <w:r w:rsidRPr="002772F4">
        <w:rPr>
          <w:rFonts w:cs="Times New Roman"/>
          <w:szCs w:val="24"/>
        </w:rPr>
        <w:t xml:space="preserve"> exposure limits </w:t>
      </w:r>
      <w:r>
        <w:rPr>
          <w:rFonts w:cs="Times New Roman"/>
          <w:szCs w:val="24"/>
        </w:rPr>
        <w:t>to different o</w:t>
      </w:r>
      <w:r w:rsidRPr="002772F4">
        <w:rPr>
          <w:rFonts w:cs="Times New Roman"/>
          <w:szCs w:val="24"/>
        </w:rPr>
        <w:t>ccupation</w:t>
      </w:r>
      <w:r>
        <w:rPr>
          <w:rFonts w:cs="Times New Roman"/>
          <w:szCs w:val="24"/>
        </w:rPr>
        <w:t>s</w:t>
      </w:r>
      <w:r w:rsidRPr="002772F4">
        <w:rPr>
          <w:rFonts w:cs="Times New Roman"/>
          <w:szCs w:val="24"/>
        </w:rPr>
        <w:t xml:space="preserve"> have been set at 0.5% (5000 ppm) for an eight-hour period</w:t>
      </w:r>
      <w:r>
        <w:rPr>
          <w:rFonts w:cs="Times New Roman"/>
          <w:szCs w:val="24"/>
        </w:rPr>
        <w:t xml:space="preserve"> in America</w:t>
      </w:r>
      <w:r w:rsidRPr="002772F4">
        <w:rPr>
          <w:rFonts w:cs="Times New Roman"/>
          <w:szCs w:val="24"/>
        </w:rPr>
        <w:t>.</w:t>
      </w:r>
      <w:r>
        <w:rPr>
          <w:rFonts w:cs="Times New Roman"/>
          <w:szCs w:val="24"/>
        </w:rPr>
        <w:t xml:space="preserve"> </w:t>
      </w:r>
      <w:r>
        <w:rPr>
          <w:rFonts w:cs="Times New Roman"/>
          <w:szCs w:val="24"/>
        </w:rPr>
        <w:lastRenderedPageBreak/>
        <w:t>Under this CO</w:t>
      </w:r>
      <w:r w:rsidRPr="002772F4">
        <w:rPr>
          <w:rFonts w:cs="Times New Roman"/>
          <w:szCs w:val="24"/>
          <w:vertAlign w:val="subscript"/>
        </w:rPr>
        <w:t>2</w:t>
      </w:r>
      <w:r>
        <w:rPr>
          <w:rFonts w:cs="Times New Roman"/>
          <w:szCs w:val="24"/>
        </w:rPr>
        <w:t xml:space="preserve"> circumstances, the astronauts of </w:t>
      </w:r>
      <w:r w:rsidRPr="002772F4">
        <w:rPr>
          <w:rFonts w:cs="Times New Roman"/>
          <w:szCs w:val="24"/>
        </w:rPr>
        <w:t>International Space Station e</w:t>
      </w:r>
      <w:r>
        <w:rPr>
          <w:rFonts w:cs="Times New Roman"/>
          <w:szCs w:val="24"/>
        </w:rPr>
        <w:t xml:space="preserve">xperienced headaches, lethargy and </w:t>
      </w:r>
      <w:r w:rsidRPr="002772F4">
        <w:rPr>
          <w:rFonts w:cs="Times New Roman"/>
          <w:szCs w:val="24"/>
        </w:rPr>
        <w:t xml:space="preserve">mental slowness, </w:t>
      </w:r>
      <w:r>
        <w:rPr>
          <w:rFonts w:cs="Times New Roman"/>
          <w:szCs w:val="24"/>
        </w:rPr>
        <w:t xml:space="preserve">some people felt emotional irritation </w:t>
      </w:r>
      <w:r w:rsidRPr="002772F4">
        <w:rPr>
          <w:rFonts w:cs="Times New Roman"/>
          <w:szCs w:val="24"/>
        </w:rPr>
        <w:t>and sleep disruption</w:t>
      </w:r>
      <w:r w:rsidRPr="003550D2">
        <w:rPr>
          <w:rFonts w:cs="Times New Roman"/>
          <w:szCs w:val="24"/>
          <w:vertAlign w:val="superscript"/>
        </w:rPr>
        <w:t>(</w:t>
      </w:r>
      <w:r w:rsidR="00732C30">
        <w:rPr>
          <w:rFonts w:cs="Times New Roman"/>
          <w:szCs w:val="24"/>
          <w:vertAlign w:val="superscript"/>
        </w:rPr>
        <w:t>31</w:t>
      </w:r>
      <w:r w:rsidRPr="003550D2">
        <w:rPr>
          <w:rFonts w:cs="Times New Roman"/>
          <w:szCs w:val="24"/>
          <w:vertAlign w:val="superscript"/>
        </w:rPr>
        <w:t>)</w:t>
      </w:r>
      <w:r w:rsidRPr="002772F4">
        <w:rPr>
          <w:rFonts w:cs="Times New Roman"/>
          <w:szCs w:val="24"/>
        </w:rPr>
        <w:t>.</w:t>
      </w:r>
    </w:p>
    <w:p w:rsidR="00321C5B" w:rsidRDefault="00321C5B" w:rsidP="00C93F77">
      <w:pPr>
        <w:rPr>
          <w:rFonts w:cs="Times New Roman"/>
          <w:szCs w:val="24"/>
        </w:rPr>
      </w:pPr>
    </w:p>
    <w:p w:rsidR="00321C5B" w:rsidRDefault="00321C5B" w:rsidP="00C93F77">
      <w:pPr>
        <w:rPr>
          <w:rFonts w:cs="Times New Roman"/>
          <w:szCs w:val="24"/>
        </w:rPr>
      </w:pPr>
      <w:r>
        <w:rPr>
          <w:rFonts w:cs="Times New Roman"/>
          <w:szCs w:val="24"/>
        </w:rPr>
        <w:t>NO</w:t>
      </w:r>
      <w:r w:rsidRPr="009A54F4">
        <w:rPr>
          <w:rFonts w:cs="Times New Roman"/>
          <w:szCs w:val="24"/>
          <w:vertAlign w:val="subscript"/>
        </w:rPr>
        <w:t>x</w:t>
      </w:r>
      <w:r>
        <w:rPr>
          <w:rFonts w:cs="Times New Roman"/>
          <w:szCs w:val="24"/>
        </w:rPr>
        <w:t xml:space="preserve"> is the generic term of NO and NO</w:t>
      </w:r>
      <w:r w:rsidRPr="00B812AC">
        <w:rPr>
          <w:rFonts w:cs="Times New Roman"/>
          <w:szCs w:val="24"/>
          <w:vertAlign w:val="subscript"/>
        </w:rPr>
        <w:t>2</w:t>
      </w:r>
      <w:r>
        <w:rPr>
          <w:rFonts w:cs="Times New Roman"/>
          <w:szCs w:val="24"/>
        </w:rPr>
        <w:t xml:space="preserve"> which are contribute to acid rain and other air pollutions. NO</w:t>
      </w:r>
      <w:r w:rsidRPr="009A54F4">
        <w:rPr>
          <w:rFonts w:cs="Times New Roman"/>
          <w:szCs w:val="24"/>
          <w:vertAlign w:val="subscript"/>
        </w:rPr>
        <w:t>x</w:t>
      </w:r>
      <w:r>
        <w:rPr>
          <w:rFonts w:cs="Times New Roman"/>
          <w:szCs w:val="24"/>
        </w:rPr>
        <w:t xml:space="preserve"> usually comes from fuel combustions, the reaction of nitrogen and oxygen</w:t>
      </w:r>
      <w:r w:rsidRPr="005F0937">
        <w:rPr>
          <w:rFonts w:cs="Times New Roman"/>
          <w:szCs w:val="24"/>
          <w:vertAlign w:val="superscript"/>
        </w:rPr>
        <w:t>(</w:t>
      </w:r>
      <w:r w:rsidR="00732C30">
        <w:rPr>
          <w:rFonts w:cs="Times New Roman"/>
          <w:szCs w:val="24"/>
          <w:vertAlign w:val="superscript"/>
        </w:rPr>
        <w:t>32</w:t>
      </w:r>
      <w:r w:rsidRPr="005F0937">
        <w:rPr>
          <w:rFonts w:cs="Times New Roman"/>
          <w:szCs w:val="24"/>
          <w:vertAlign w:val="superscript"/>
        </w:rPr>
        <w:t>)</w:t>
      </w:r>
      <w:r>
        <w:rPr>
          <w:rFonts w:cs="Times New Roman"/>
          <w:szCs w:val="24"/>
        </w:rPr>
        <w:t xml:space="preserve">. As for NO, the principle of NO poisoning and CO poisoning is the same, they combine with </w:t>
      </w:r>
      <w:r w:rsidRPr="000A0C47">
        <w:rPr>
          <w:rFonts w:cs="Times New Roman"/>
          <w:szCs w:val="24"/>
        </w:rPr>
        <w:t>hemoglobin to preventing the blood from carrying oxygen</w:t>
      </w:r>
      <w:r>
        <w:rPr>
          <w:rFonts w:cs="Times New Roman"/>
          <w:szCs w:val="24"/>
        </w:rPr>
        <w:t xml:space="preserve">. Mild poisoning patients only have headache, dizziness, </w:t>
      </w:r>
      <w:r w:rsidRPr="003A0453">
        <w:rPr>
          <w:rFonts w:cs="Times New Roman"/>
          <w:szCs w:val="24"/>
        </w:rPr>
        <w:t>palpitations, vertigo, nausea, fatigue and other symptoms.</w:t>
      </w:r>
      <w:r>
        <w:rPr>
          <w:rFonts w:cs="Times New Roman"/>
          <w:szCs w:val="24"/>
        </w:rPr>
        <w:t xml:space="preserve"> These symptoms will disappear quickly after the patients breathing some fresh air. Moderate poisoning, in addition to the symptoms mentioned above getting worse, patients also showed </w:t>
      </w:r>
      <w:r w:rsidRPr="003A0453">
        <w:rPr>
          <w:rFonts w:cs="Times New Roman"/>
          <w:szCs w:val="24"/>
        </w:rPr>
        <w:t xml:space="preserve">facial flushing, mucous membrane was cherry </w:t>
      </w:r>
      <w:r>
        <w:rPr>
          <w:rFonts w:cs="Times New Roman"/>
          <w:szCs w:val="24"/>
        </w:rPr>
        <w:t>red, sweating, fast heart rate</w:t>
      </w:r>
      <w:r w:rsidRPr="003A0453">
        <w:rPr>
          <w:rFonts w:cs="Times New Roman"/>
          <w:szCs w:val="24"/>
        </w:rPr>
        <w:t xml:space="preserve">, lethargy, restless, indifferent expression, </w:t>
      </w:r>
      <w:r>
        <w:rPr>
          <w:rFonts w:cs="Times New Roman"/>
          <w:szCs w:val="24"/>
        </w:rPr>
        <w:t>and even</w:t>
      </w:r>
      <w:r w:rsidRPr="003A0453">
        <w:rPr>
          <w:rFonts w:cs="Times New Roman"/>
          <w:szCs w:val="24"/>
        </w:rPr>
        <w:t xml:space="preserve"> coma. </w:t>
      </w:r>
      <w:r>
        <w:rPr>
          <w:rFonts w:cs="Times New Roman"/>
          <w:szCs w:val="24"/>
        </w:rPr>
        <w:t>If</w:t>
      </w:r>
      <w:r w:rsidRPr="003A0453">
        <w:rPr>
          <w:rFonts w:cs="Times New Roman"/>
          <w:szCs w:val="24"/>
        </w:rPr>
        <w:t xml:space="preserve"> the patient </w:t>
      </w:r>
      <w:r>
        <w:rPr>
          <w:rFonts w:cs="Times New Roman"/>
          <w:szCs w:val="24"/>
        </w:rPr>
        <w:t xml:space="preserve">is </w:t>
      </w:r>
      <w:r w:rsidRPr="003A0453">
        <w:rPr>
          <w:rFonts w:cs="Times New Roman"/>
          <w:szCs w:val="24"/>
        </w:rPr>
        <w:t xml:space="preserve">quickly removed </w:t>
      </w:r>
      <w:r>
        <w:rPr>
          <w:rFonts w:cs="Times New Roman"/>
          <w:szCs w:val="24"/>
        </w:rPr>
        <w:t>to the fresh air place</w:t>
      </w:r>
      <w:r w:rsidRPr="003A0453">
        <w:rPr>
          <w:rFonts w:cs="Times New Roman"/>
          <w:szCs w:val="24"/>
        </w:rPr>
        <w:t xml:space="preserve">, </w:t>
      </w:r>
      <w:r>
        <w:rPr>
          <w:rFonts w:cs="Times New Roman"/>
          <w:szCs w:val="24"/>
        </w:rPr>
        <w:t xml:space="preserve">the patient can wake up </w:t>
      </w:r>
      <w:r w:rsidRPr="00FB1564">
        <w:rPr>
          <w:rFonts w:cs="Times New Roman"/>
          <w:szCs w:val="24"/>
        </w:rPr>
        <w:t xml:space="preserve">a few hours </w:t>
      </w:r>
      <w:r>
        <w:rPr>
          <w:rFonts w:cs="Times New Roman"/>
          <w:szCs w:val="24"/>
        </w:rPr>
        <w:t>later, and</w:t>
      </w:r>
      <w:r w:rsidRPr="003A0453">
        <w:rPr>
          <w:rFonts w:cs="Times New Roman"/>
          <w:szCs w:val="24"/>
        </w:rPr>
        <w:t xml:space="preserve"> no more obvious complications and sequelae.</w:t>
      </w:r>
      <w:r>
        <w:rPr>
          <w:rFonts w:cs="Times New Roman"/>
          <w:szCs w:val="24"/>
        </w:rPr>
        <w:t xml:space="preserve"> When patient exposure to high level of NO, the patient will coma in a short time, r</w:t>
      </w:r>
      <w:r w:rsidRPr="00044D07">
        <w:rPr>
          <w:rFonts w:cs="Times New Roman"/>
          <w:szCs w:val="24"/>
        </w:rPr>
        <w:t>eflection disappears</w:t>
      </w:r>
      <w:r>
        <w:rPr>
          <w:rFonts w:cs="Times New Roman"/>
          <w:szCs w:val="24"/>
        </w:rPr>
        <w:t xml:space="preserve">, </w:t>
      </w:r>
      <w:r w:rsidRPr="00044D07">
        <w:rPr>
          <w:rFonts w:cs="Times New Roman"/>
          <w:szCs w:val="24"/>
        </w:rPr>
        <w:t>incontinence</w:t>
      </w:r>
      <w:r>
        <w:rPr>
          <w:rFonts w:cs="Times New Roman"/>
          <w:szCs w:val="24"/>
        </w:rPr>
        <w:t xml:space="preserve">, </w:t>
      </w:r>
      <w:r w:rsidRPr="00044D07">
        <w:rPr>
          <w:rFonts w:cs="Times New Roman"/>
          <w:szCs w:val="24"/>
        </w:rPr>
        <w:t>body temperature can be increased, breathing faster, blood pressure</w:t>
      </w:r>
      <w:r>
        <w:rPr>
          <w:rFonts w:cs="Times New Roman"/>
          <w:szCs w:val="24"/>
        </w:rPr>
        <w:t xml:space="preserve"> decreased</w:t>
      </w:r>
      <w:r w:rsidRPr="00044D07">
        <w:rPr>
          <w:rFonts w:cs="Times New Roman"/>
          <w:szCs w:val="24"/>
        </w:rPr>
        <w:t>, the final</w:t>
      </w:r>
      <w:r>
        <w:rPr>
          <w:rFonts w:cs="Times New Roman"/>
          <w:szCs w:val="24"/>
        </w:rPr>
        <w:t>ly died</w:t>
      </w:r>
      <w:r w:rsidRPr="00044D07">
        <w:rPr>
          <w:rFonts w:cs="Times New Roman"/>
          <w:szCs w:val="24"/>
        </w:rPr>
        <w:t xml:space="preserve"> of suffocation</w:t>
      </w:r>
      <w:r>
        <w:rPr>
          <w:rFonts w:cs="Times New Roman"/>
          <w:szCs w:val="24"/>
        </w:rPr>
        <w:t>. NO</w:t>
      </w:r>
      <w:r w:rsidRPr="00F866FB">
        <w:rPr>
          <w:rFonts w:cs="Times New Roman"/>
          <w:szCs w:val="24"/>
          <w:vertAlign w:val="subscript"/>
        </w:rPr>
        <w:t>2</w:t>
      </w:r>
      <w:r>
        <w:rPr>
          <w:rFonts w:cs="Times New Roman"/>
          <w:szCs w:val="24"/>
        </w:rPr>
        <w:t xml:space="preserve"> will combined</w:t>
      </w:r>
      <w:r w:rsidRPr="00F866FB">
        <w:rPr>
          <w:rFonts w:cs="Times New Roman"/>
          <w:szCs w:val="24"/>
        </w:rPr>
        <w:t xml:space="preserve"> with ammonia, </w:t>
      </w:r>
      <w:r>
        <w:rPr>
          <w:rFonts w:cs="Times New Roman"/>
          <w:szCs w:val="24"/>
        </w:rPr>
        <w:t xml:space="preserve">water </w:t>
      </w:r>
      <w:r w:rsidRPr="00F866FB">
        <w:rPr>
          <w:rFonts w:cs="Times New Roman"/>
          <w:szCs w:val="24"/>
        </w:rPr>
        <w:t xml:space="preserve">and other </w:t>
      </w:r>
      <w:r>
        <w:rPr>
          <w:rFonts w:cs="Times New Roman"/>
          <w:szCs w:val="24"/>
        </w:rPr>
        <w:t>substances</w:t>
      </w:r>
      <w:r w:rsidRPr="00F866FB">
        <w:rPr>
          <w:rFonts w:cs="Times New Roman"/>
          <w:szCs w:val="24"/>
        </w:rPr>
        <w:t xml:space="preserve"> to form nitric acid vapor and </w:t>
      </w:r>
      <w:r>
        <w:rPr>
          <w:rFonts w:cs="Times New Roman"/>
          <w:szCs w:val="24"/>
        </w:rPr>
        <w:t>nitrite</w:t>
      </w:r>
      <w:r w:rsidRPr="00F866FB">
        <w:rPr>
          <w:rFonts w:cs="Times New Roman"/>
          <w:szCs w:val="24"/>
        </w:rPr>
        <w:t xml:space="preserve">. </w:t>
      </w:r>
      <w:r>
        <w:rPr>
          <w:rFonts w:cs="Times New Roman"/>
          <w:szCs w:val="24"/>
        </w:rPr>
        <w:t>Nitric acid and nitrite</w:t>
      </w:r>
      <w:r w:rsidRPr="00F866FB">
        <w:rPr>
          <w:rFonts w:cs="Times New Roman"/>
          <w:szCs w:val="24"/>
        </w:rPr>
        <w:t xml:space="preserve"> can stimulate and corrosive sensitive lung tissue, causing </w:t>
      </w:r>
      <w:r w:rsidRPr="00BD2490">
        <w:rPr>
          <w:rFonts w:cs="Times New Roman"/>
          <w:szCs w:val="24"/>
        </w:rPr>
        <w:t>pneumonedema</w:t>
      </w:r>
      <w:r w:rsidRPr="00F866FB">
        <w:rPr>
          <w:rFonts w:cs="Times New Roman"/>
          <w:szCs w:val="24"/>
        </w:rPr>
        <w:t xml:space="preserve"> in extreme cases. </w:t>
      </w:r>
      <w:r>
        <w:rPr>
          <w:rFonts w:cs="Times New Roman"/>
          <w:szCs w:val="24"/>
        </w:rPr>
        <w:t xml:space="preserve">Nitric acid will reacts with alkaline substances to form nitrite in the lung tissue, hemoglobin will changed into </w:t>
      </w:r>
      <w:r w:rsidRPr="00BD2490">
        <w:rPr>
          <w:rFonts w:cs="Times New Roman"/>
          <w:szCs w:val="24"/>
        </w:rPr>
        <w:t>methemoglobin</w:t>
      </w:r>
      <w:r>
        <w:rPr>
          <w:rFonts w:cs="Times New Roman"/>
          <w:szCs w:val="24"/>
        </w:rPr>
        <w:t>, blood pressure decreased, so it</w:t>
      </w:r>
      <w:r w:rsidRPr="00F866FB">
        <w:rPr>
          <w:rFonts w:cs="Times New Roman"/>
          <w:szCs w:val="24"/>
        </w:rPr>
        <w:t xml:space="preserve"> may cause or worsen respiratory diseases, such as emphysema or bronchitis, or may also aggravate </w:t>
      </w:r>
      <w:r w:rsidRPr="005A5DD4">
        <w:rPr>
          <w:rFonts w:cs="Times New Roman"/>
          <w:szCs w:val="24"/>
        </w:rPr>
        <w:t>cardiovascular diseases</w:t>
      </w:r>
      <w:r w:rsidRPr="006B2F95">
        <w:rPr>
          <w:rFonts w:cs="Times New Roman"/>
          <w:szCs w:val="24"/>
          <w:vertAlign w:val="superscript"/>
        </w:rPr>
        <w:t>(</w:t>
      </w:r>
      <w:r w:rsidR="00732C30">
        <w:rPr>
          <w:rFonts w:cs="Times New Roman"/>
          <w:szCs w:val="24"/>
          <w:vertAlign w:val="superscript"/>
        </w:rPr>
        <w:t>33</w:t>
      </w:r>
      <w:r w:rsidRPr="006B2F95">
        <w:rPr>
          <w:rFonts w:cs="Times New Roman"/>
          <w:szCs w:val="24"/>
          <w:vertAlign w:val="superscript"/>
        </w:rPr>
        <w:t>)</w:t>
      </w:r>
      <w:r w:rsidRPr="00F866FB">
        <w:rPr>
          <w:rFonts w:cs="Times New Roman"/>
          <w:szCs w:val="24"/>
        </w:rPr>
        <w:t>.</w:t>
      </w:r>
    </w:p>
    <w:p w:rsidR="00321C5B" w:rsidRDefault="00321C5B" w:rsidP="00C93F77">
      <w:pPr>
        <w:rPr>
          <w:rFonts w:cs="Times New Roman"/>
          <w:szCs w:val="24"/>
        </w:rPr>
      </w:pPr>
    </w:p>
    <w:p w:rsidR="00321C5B" w:rsidRPr="00F866FB" w:rsidRDefault="00321C5B" w:rsidP="00C93F77">
      <w:pPr>
        <w:rPr>
          <w:rFonts w:cs="Times New Roman"/>
          <w:szCs w:val="24"/>
        </w:rPr>
      </w:pPr>
      <w:r>
        <w:rPr>
          <w:rFonts w:cs="Times New Roman" w:hint="eastAsia"/>
          <w:szCs w:val="24"/>
        </w:rPr>
        <w:t xml:space="preserve">THC </w:t>
      </w:r>
      <w:r>
        <w:rPr>
          <w:rFonts w:cs="Times New Roman"/>
          <w:szCs w:val="24"/>
        </w:rPr>
        <w:t xml:space="preserve">means all the hydrocarbons in total, it is usually used to describe the quantity of hydrocarbons. Hydrocarbons are </w:t>
      </w:r>
      <w:r w:rsidRPr="008A0651">
        <w:rPr>
          <w:rFonts w:cs="Times New Roman"/>
          <w:szCs w:val="24"/>
        </w:rPr>
        <w:t>a heterogeneous group of organic substances</w:t>
      </w:r>
      <w:r>
        <w:rPr>
          <w:rFonts w:cs="Times New Roman"/>
          <w:szCs w:val="24"/>
        </w:rPr>
        <w:t xml:space="preserve"> which only contain carbon and hydrogen. The main </w:t>
      </w:r>
      <w:r w:rsidRPr="008A0651">
        <w:rPr>
          <w:rFonts w:cs="Times New Roman"/>
          <w:szCs w:val="24"/>
        </w:rPr>
        <w:t xml:space="preserve">sources of hydrocarbons include </w:t>
      </w:r>
      <w:r>
        <w:rPr>
          <w:rFonts w:cs="Times New Roman"/>
          <w:szCs w:val="24"/>
        </w:rPr>
        <w:t>fuel combustion</w:t>
      </w:r>
      <w:r w:rsidRPr="008A0651">
        <w:rPr>
          <w:rFonts w:cs="Times New Roman"/>
          <w:szCs w:val="24"/>
        </w:rPr>
        <w:t xml:space="preserve">, paint, </w:t>
      </w:r>
      <w:r>
        <w:rPr>
          <w:rFonts w:cs="Times New Roman"/>
          <w:szCs w:val="24"/>
        </w:rPr>
        <w:t xml:space="preserve">rubber cement </w:t>
      </w:r>
      <w:r w:rsidRPr="008A0651">
        <w:rPr>
          <w:rFonts w:cs="Times New Roman"/>
          <w:szCs w:val="24"/>
        </w:rPr>
        <w:t>and solvents.</w:t>
      </w:r>
      <w:r>
        <w:rPr>
          <w:rFonts w:cs="Times New Roman"/>
          <w:szCs w:val="24"/>
        </w:rPr>
        <w:t xml:space="preserve"> Generally, hydrocarbons are divided into two types, one is hydrocarbons with primary </w:t>
      </w:r>
      <w:r w:rsidRPr="00184C26">
        <w:rPr>
          <w:rFonts w:cs="Times New Roman"/>
          <w:szCs w:val="24"/>
        </w:rPr>
        <w:t>aspiration potential</w:t>
      </w:r>
      <w:r>
        <w:rPr>
          <w:rFonts w:cs="Times New Roman"/>
          <w:szCs w:val="24"/>
        </w:rPr>
        <w:t xml:space="preserve"> such as kerosene, gasoline etc., another one is hydrocarbons with toxicity and potential aspiration like </w:t>
      </w:r>
      <w:r w:rsidRPr="00184C26">
        <w:rPr>
          <w:rFonts w:cs="Times New Roman"/>
          <w:szCs w:val="24"/>
        </w:rPr>
        <w:t>benzene</w:t>
      </w:r>
      <w:r>
        <w:rPr>
          <w:rFonts w:cs="Times New Roman"/>
          <w:szCs w:val="24"/>
        </w:rPr>
        <w:t xml:space="preserve"> and</w:t>
      </w:r>
      <w:r w:rsidRPr="00184C26">
        <w:rPr>
          <w:rFonts w:cs="Times New Roman"/>
          <w:szCs w:val="24"/>
        </w:rPr>
        <w:t xml:space="preserve"> xylene</w:t>
      </w:r>
      <w:r>
        <w:rPr>
          <w:rFonts w:cs="Times New Roman"/>
          <w:szCs w:val="24"/>
        </w:rPr>
        <w:t xml:space="preserve">. Because of the low surface tension and low vapor pressure, hydrocarbon can spread over large area on lung surface and lead to </w:t>
      </w:r>
      <w:r w:rsidRPr="003D3830">
        <w:rPr>
          <w:rFonts w:cs="Times New Roman"/>
          <w:szCs w:val="24"/>
        </w:rPr>
        <w:t>severe necrotizing pneumonia</w:t>
      </w:r>
      <w:r>
        <w:rPr>
          <w:rFonts w:cs="Times New Roman"/>
          <w:szCs w:val="24"/>
        </w:rPr>
        <w:t>. Meanwhile, hydrocarbons have great effect on r</w:t>
      </w:r>
      <w:r w:rsidRPr="00BF2660">
        <w:rPr>
          <w:rFonts w:cs="Times New Roman"/>
          <w:szCs w:val="24"/>
        </w:rPr>
        <w:t>espiratory system</w:t>
      </w:r>
      <w:r>
        <w:rPr>
          <w:rFonts w:cs="Times New Roman"/>
          <w:szCs w:val="24"/>
        </w:rPr>
        <w:t>, central nervous system, g</w:t>
      </w:r>
      <w:r w:rsidRPr="00BF2660">
        <w:rPr>
          <w:rFonts w:cs="Times New Roman"/>
          <w:szCs w:val="24"/>
        </w:rPr>
        <w:t>astro intestinal system</w:t>
      </w:r>
      <w:r>
        <w:rPr>
          <w:rFonts w:cs="Times New Roman"/>
          <w:szCs w:val="24"/>
        </w:rPr>
        <w:t xml:space="preserve">. For respiratory system, hydrocarbon poisoning happens when patient breathing, the patient will coughing, choking, </w:t>
      </w:r>
      <w:r w:rsidRPr="00BF2660">
        <w:rPr>
          <w:rFonts w:cs="Times New Roman"/>
          <w:szCs w:val="24"/>
        </w:rPr>
        <w:lastRenderedPageBreak/>
        <w:t>cyanosis</w:t>
      </w:r>
      <w:r>
        <w:rPr>
          <w:rFonts w:cs="Times New Roman"/>
          <w:szCs w:val="24"/>
        </w:rPr>
        <w:t xml:space="preserve">, </w:t>
      </w:r>
      <w:r w:rsidRPr="00BF2660">
        <w:rPr>
          <w:rFonts w:cs="Times New Roman"/>
          <w:szCs w:val="24"/>
        </w:rPr>
        <w:t>tachypnea</w:t>
      </w:r>
      <w:r>
        <w:rPr>
          <w:rFonts w:cs="Times New Roman"/>
          <w:szCs w:val="24"/>
        </w:rPr>
        <w:t xml:space="preserve">. For central nervous system, after </w:t>
      </w:r>
      <w:r w:rsidRPr="00F92DC0">
        <w:rPr>
          <w:rFonts w:cs="Times New Roman"/>
          <w:szCs w:val="24"/>
        </w:rPr>
        <w:t>ingestion or inhalation</w:t>
      </w:r>
      <w:r>
        <w:rPr>
          <w:rFonts w:cs="Times New Roman"/>
          <w:szCs w:val="24"/>
        </w:rPr>
        <w:t xml:space="preserve"> high level of hydrocarbon, the central nervous system will be damaged, the patient will feel dizziness, headache, visual disturbances, memory impairing, sometimes respiratory paralysis and coma may occurs. For gastro intestinal system, research shows t</w:t>
      </w:r>
      <w:r w:rsidRPr="00A4100C">
        <w:rPr>
          <w:rFonts w:cs="Times New Roman"/>
          <w:szCs w:val="24"/>
        </w:rPr>
        <w:t xml:space="preserve">hese compounds </w:t>
      </w:r>
      <w:r>
        <w:rPr>
          <w:rFonts w:cs="Times New Roman"/>
          <w:szCs w:val="24"/>
        </w:rPr>
        <w:t>may</w:t>
      </w:r>
      <w:r w:rsidRPr="00A4100C">
        <w:rPr>
          <w:rFonts w:cs="Times New Roman"/>
          <w:szCs w:val="24"/>
        </w:rPr>
        <w:t xml:space="preserve"> cause gastric irritation </w:t>
      </w:r>
      <w:r>
        <w:rPr>
          <w:rFonts w:cs="Times New Roman"/>
          <w:szCs w:val="24"/>
        </w:rPr>
        <w:t xml:space="preserve">and </w:t>
      </w:r>
      <w:r w:rsidRPr="00A4100C">
        <w:rPr>
          <w:rFonts w:cs="Times New Roman"/>
          <w:szCs w:val="24"/>
        </w:rPr>
        <w:t>leading to erosion</w:t>
      </w:r>
      <w:r w:rsidRPr="00A4100C">
        <w:rPr>
          <w:rFonts w:cs="Times New Roman"/>
          <w:szCs w:val="24"/>
          <w:vertAlign w:val="superscript"/>
        </w:rPr>
        <w:t>(</w:t>
      </w:r>
      <w:r w:rsidR="00732C30">
        <w:rPr>
          <w:rFonts w:cs="Times New Roman"/>
          <w:szCs w:val="24"/>
          <w:vertAlign w:val="superscript"/>
        </w:rPr>
        <w:t>34</w:t>
      </w:r>
      <w:r w:rsidRPr="00A4100C">
        <w:rPr>
          <w:rFonts w:cs="Times New Roman"/>
          <w:szCs w:val="24"/>
          <w:vertAlign w:val="superscript"/>
        </w:rPr>
        <w:t>)</w:t>
      </w:r>
      <w:r>
        <w:rPr>
          <w:rFonts w:cs="Times New Roman"/>
          <w:szCs w:val="24"/>
        </w:rPr>
        <w:t>.</w:t>
      </w:r>
    </w:p>
    <w:p w:rsidR="00321C5B" w:rsidRDefault="00321C5B" w:rsidP="00321C5B">
      <w:pPr>
        <w:rPr>
          <w:rFonts w:cs="Times New Roman"/>
          <w:szCs w:val="24"/>
        </w:rPr>
      </w:pPr>
    </w:p>
    <w:p w:rsidR="00194340" w:rsidRPr="00592BB3" w:rsidRDefault="00950250" w:rsidP="00273A1A">
      <w:pPr>
        <w:pStyle w:val="Heading2"/>
      </w:pPr>
      <w:bookmarkStart w:id="11" w:name="_Toc492122813"/>
      <w:r>
        <w:t xml:space="preserve">2.4 </w:t>
      </w:r>
      <w:r w:rsidR="00194340" w:rsidRPr="00592BB3">
        <w:t>Experiment methods</w:t>
      </w:r>
      <w:bookmarkEnd w:id="11"/>
    </w:p>
    <w:p w:rsidR="00194340" w:rsidRPr="00592BB3" w:rsidRDefault="00194340" w:rsidP="00C93F77">
      <w:pPr>
        <w:rPr>
          <w:rFonts w:cs="Times New Roman"/>
          <w:szCs w:val="24"/>
        </w:rPr>
      </w:pPr>
      <w:r w:rsidRPr="00592BB3">
        <w:rPr>
          <w:rFonts w:cs="Times New Roman"/>
          <w:szCs w:val="24"/>
        </w:rPr>
        <w:t>This experiment mainly use method. GC-MS is an analytical method that combines the features of gas-chromatography and mass spectrometry to identify different substances within a test sample</w:t>
      </w:r>
      <w:r w:rsidR="00171717" w:rsidRPr="00592BB3">
        <w:rPr>
          <w:rFonts w:cs="Times New Roman"/>
          <w:szCs w:val="24"/>
          <w:vertAlign w:val="superscript"/>
        </w:rPr>
        <w:t>(</w:t>
      </w:r>
      <w:r w:rsidR="00732C30">
        <w:rPr>
          <w:rFonts w:cs="Times New Roman"/>
          <w:szCs w:val="24"/>
          <w:vertAlign w:val="superscript"/>
        </w:rPr>
        <w:t>35</w:t>
      </w:r>
      <w:r w:rsidR="00171717" w:rsidRPr="00592BB3">
        <w:rPr>
          <w:rFonts w:cs="Times New Roman"/>
          <w:szCs w:val="24"/>
          <w:vertAlign w:val="superscript"/>
        </w:rPr>
        <w:t>)</w:t>
      </w:r>
      <w:r w:rsidRPr="00592BB3">
        <w:rPr>
          <w:rFonts w:cs="Times New Roman"/>
          <w:szCs w:val="24"/>
        </w:rPr>
        <w:t>. The sample usually have two states, gas and liquid. This experiment is going to analyze the composition of barbecue firelighter emissions, so the sample will be gas state</w:t>
      </w:r>
      <w:r w:rsidR="004909BE" w:rsidRPr="00592BB3">
        <w:rPr>
          <w:rFonts w:cs="Times New Roman"/>
          <w:szCs w:val="24"/>
        </w:rPr>
        <w:t>, but in order to match up the experiment method, the gas state sample will be dissolved in solvent and change into liquid state</w:t>
      </w:r>
      <w:r w:rsidRPr="00592BB3">
        <w:rPr>
          <w:rFonts w:cs="Times New Roman"/>
          <w:szCs w:val="24"/>
        </w:rPr>
        <w:t xml:space="preserve">. </w:t>
      </w:r>
    </w:p>
    <w:p w:rsidR="00194340" w:rsidRPr="00592BB3" w:rsidRDefault="00194340" w:rsidP="00C93F77">
      <w:pPr>
        <w:rPr>
          <w:rFonts w:cs="Times New Roman"/>
          <w:szCs w:val="24"/>
        </w:rPr>
      </w:pPr>
    </w:p>
    <w:p w:rsidR="00194340" w:rsidRPr="00592BB3" w:rsidRDefault="00E55DDD" w:rsidP="00C93F77">
      <w:pPr>
        <w:rPr>
          <w:rFonts w:cs="Times New Roman"/>
          <w:szCs w:val="24"/>
        </w:rPr>
      </w:pPr>
      <w:r w:rsidRPr="00592BB3">
        <w:rPr>
          <w:rFonts w:cs="Times New Roman"/>
          <w:szCs w:val="24"/>
        </w:rPr>
        <w:t>Caplain, I., Cazier, F., Nouali, H., Mercier, A., Déchaux, J. C., Nollet, V., and Vidon, R.</w:t>
      </w:r>
      <w:r w:rsidR="00171717" w:rsidRPr="00592BB3">
        <w:rPr>
          <w:rFonts w:cs="Times New Roman"/>
          <w:szCs w:val="24"/>
          <w:vertAlign w:val="superscript"/>
        </w:rPr>
        <w:t>(</w:t>
      </w:r>
      <w:r w:rsidR="00732C30">
        <w:rPr>
          <w:rFonts w:cs="Times New Roman"/>
          <w:szCs w:val="24"/>
          <w:vertAlign w:val="superscript"/>
        </w:rPr>
        <w:t>36</w:t>
      </w:r>
      <w:r w:rsidR="00171717" w:rsidRPr="00592BB3">
        <w:rPr>
          <w:rFonts w:cs="Times New Roman"/>
          <w:szCs w:val="24"/>
          <w:vertAlign w:val="superscript"/>
        </w:rPr>
        <w:t>)</w:t>
      </w:r>
      <w:r w:rsidR="00194340" w:rsidRPr="00592BB3">
        <w:rPr>
          <w:rFonts w:cs="Times New Roman"/>
          <w:szCs w:val="24"/>
        </w:rPr>
        <w:t xml:space="preserve"> measured emissions of unregulated pollutants from European gasoline and diesel passenger cars. The unregulated compounds comprised about 100 different VOCs, mainly are benzene, isobutylbenzene, tetradecane, ethyltoluene, 1,3 diethylbenzene, 1,2,3,5 tetramethylbenzene. The experiment used EM640 Brüker GC-MS with 25m×0.35×0.25µm DB5 column, the initial temperature was 35°C (hold 5min). Then increasing 5°C min</w:t>
      </w:r>
      <w:r w:rsidR="00194340" w:rsidRPr="00592BB3">
        <w:rPr>
          <w:rFonts w:cs="Times New Roman"/>
          <w:szCs w:val="24"/>
          <w:vertAlign w:val="superscript"/>
        </w:rPr>
        <w:t>-1</w:t>
      </w:r>
      <w:r w:rsidR="00194340" w:rsidRPr="00592BB3">
        <w:rPr>
          <w:rFonts w:cs="Times New Roman"/>
          <w:szCs w:val="24"/>
        </w:rPr>
        <w:t xml:space="preserve"> to 220°C (hold 20 min).</w:t>
      </w:r>
    </w:p>
    <w:p w:rsidR="00194340" w:rsidRPr="00592BB3" w:rsidRDefault="00194340" w:rsidP="00C93F77">
      <w:pPr>
        <w:rPr>
          <w:rFonts w:cs="Times New Roman"/>
          <w:szCs w:val="24"/>
        </w:rPr>
      </w:pPr>
    </w:p>
    <w:p w:rsidR="00194340" w:rsidRPr="00592BB3" w:rsidRDefault="00194340" w:rsidP="00C93F77">
      <w:pPr>
        <w:rPr>
          <w:rFonts w:cs="Times New Roman"/>
          <w:szCs w:val="24"/>
        </w:rPr>
      </w:pPr>
      <w:r w:rsidRPr="00592BB3">
        <w:rPr>
          <w:rFonts w:cs="Times New Roman"/>
          <w:szCs w:val="24"/>
        </w:rPr>
        <w:t xml:space="preserve">Similarly, S.G. Poulopoulos, D.P. </w:t>
      </w:r>
      <w:r w:rsidR="00CA3C74" w:rsidRPr="00592BB3">
        <w:rPr>
          <w:rFonts w:cs="Times New Roman"/>
          <w:szCs w:val="24"/>
        </w:rPr>
        <w:t>Samaras and C.J. Philippopoulos</w:t>
      </w:r>
      <w:r w:rsidR="00CA3C74" w:rsidRPr="00592BB3">
        <w:rPr>
          <w:rFonts w:cs="Times New Roman"/>
          <w:szCs w:val="24"/>
          <w:vertAlign w:val="superscript"/>
        </w:rPr>
        <w:t>(</w:t>
      </w:r>
      <w:r w:rsidR="00F23D7D">
        <w:rPr>
          <w:rFonts w:cs="Times New Roman"/>
          <w:szCs w:val="24"/>
          <w:vertAlign w:val="superscript"/>
        </w:rPr>
        <w:t>37</w:t>
      </w:r>
      <w:r w:rsidR="00CA3C74" w:rsidRPr="00592BB3">
        <w:rPr>
          <w:rFonts w:cs="Times New Roman"/>
          <w:szCs w:val="24"/>
          <w:vertAlign w:val="superscript"/>
        </w:rPr>
        <w:t>)</w:t>
      </w:r>
      <w:r w:rsidRPr="00592BB3">
        <w:rPr>
          <w:rFonts w:cs="Times New Roman"/>
          <w:szCs w:val="24"/>
          <w:vertAlign w:val="superscript"/>
        </w:rPr>
        <w:t xml:space="preserve"> </w:t>
      </w:r>
      <w:r w:rsidRPr="00592BB3">
        <w:rPr>
          <w:rFonts w:cs="Times New Roman"/>
          <w:szCs w:val="24"/>
        </w:rPr>
        <w:t>measured regulated and unregulated emissions from an internal combustion engine with ethanol-containing fuels. The target compounds mainly focused on hydrocarbon, CO, ethylene, acetaldehyde, acetone, benzene, ethanol and toluene. The instrument model was Hewlett Packard GC 6890-MSD 5973 with HP-PLOT Q 30 m×0.032× 10</w:t>
      </w:r>
      <w:r w:rsidRPr="00592BB3">
        <w:rPr>
          <w:rFonts w:cs="Times New Roman"/>
          <w:szCs w:val="24"/>
          <w:vertAlign w:val="superscript"/>
        </w:rPr>
        <w:t>-3</w:t>
      </w:r>
      <w:r w:rsidRPr="00592BB3">
        <w:rPr>
          <w:rFonts w:cs="Times New Roman"/>
          <w:szCs w:val="24"/>
        </w:rPr>
        <w:t xml:space="preserve"> m column. The initial temperature was 60°C for 4 minutes, and then increasing to 190°C with 25°C/min ratio, finally keeping 190°C for 7 minutes.</w:t>
      </w:r>
    </w:p>
    <w:p w:rsidR="00194340" w:rsidRPr="00592BB3" w:rsidRDefault="00194340" w:rsidP="00C93F77">
      <w:pPr>
        <w:rPr>
          <w:rFonts w:cs="Times New Roman"/>
          <w:szCs w:val="24"/>
        </w:rPr>
      </w:pPr>
    </w:p>
    <w:p w:rsidR="00194340" w:rsidRPr="00592BB3" w:rsidRDefault="00194340" w:rsidP="00C93F77">
      <w:pPr>
        <w:rPr>
          <w:rFonts w:cs="Times New Roman"/>
          <w:szCs w:val="24"/>
        </w:rPr>
      </w:pPr>
      <w:r w:rsidRPr="00592BB3">
        <w:rPr>
          <w:rFonts w:cs="Times New Roman"/>
          <w:szCs w:val="24"/>
        </w:rPr>
        <w:t>As for PAHs, Maria Ro</w:t>
      </w:r>
      <w:r w:rsidR="00CA3C74" w:rsidRPr="00592BB3">
        <w:rPr>
          <w:rFonts w:cs="Times New Roman"/>
          <w:szCs w:val="24"/>
        </w:rPr>
        <w:t>saria Mannino, Santino Orecchio</w:t>
      </w:r>
      <w:r w:rsidR="00CA3C74" w:rsidRPr="00592BB3">
        <w:rPr>
          <w:rFonts w:cs="Times New Roman"/>
          <w:szCs w:val="24"/>
          <w:vertAlign w:val="superscript"/>
        </w:rPr>
        <w:t>(</w:t>
      </w:r>
      <w:r w:rsidR="00F23D7D">
        <w:rPr>
          <w:rFonts w:cs="Times New Roman"/>
          <w:szCs w:val="24"/>
          <w:vertAlign w:val="superscript"/>
        </w:rPr>
        <w:t>38</w:t>
      </w:r>
      <w:r w:rsidR="00CA3C74" w:rsidRPr="00592BB3">
        <w:rPr>
          <w:rFonts w:cs="Times New Roman"/>
          <w:szCs w:val="24"/>
          <w:vertAlign w:val="superscript"/>
        </w:rPr>
        <w:t>)</w:t>
      </w:r>
      <w:r w:rsidRPr="00592BB3">
        <w:rPr>
          <w:rFonts w:cs="Times New Roman"/>
          <w:szCs w:val="24"/>
        </w:rPr>
        <w:t xml:space="preserve"> measured PAHs in door dust samples which were collected from 4 indoor environments by GC-MS method. The target compounds were acenaphthylene, acenaphthene, fluorene, phenanthrene, benzo</w:t>
      </w:r>
      <w:r w:rsidR="00592BB3">
        <w:rPr>
          <w:rFonts w:cs="Times New Roman"/>
          <w:szCs w:val="24"/>
        </w:rPr>
        <w:t>(a)</w:t>
      </w:r>
      <w:r w:rsidRPr="00592BB3">
        <w:rPr>
          <w:rFonts w:cs="Times New Roman"/>
          <w:szCs w:val="24"/>
        </w:rPr>
        <w:t xml:space="preserve">anthracene, </w:t>
      </w:r>
      <w:r w:rsidRPr="00592BB3">
        <w:rPr>
          <w:rFonts w:cs="Times New Roman"/>
          <w:szCs w:val="24"/>
        </w:rPr>
        <w:lastRenderedPageBreak/>
        <w:t>benzo[b]fluoranthene, benzo</w:t>
      </w:r>
      <w:r w:rsidR="00592BB3">
        <w:rPr>
          <w:rFonts w:cs="Times New Roman"/>
          <w:szCs w:val="24"/>
        </w:rPr>
        <w:t>(a)</w:t>
      </w:r>
      <w:r w:rsidRPr="00592BB3">
        <w:rPr>
          <w:rFonts w:cs="Times New Roman"/>
          <w:szCs w:val="24"/>
        </w:rPr>
        <w:t>pyrene, dibenzo</w:t>
      </w:r>
      <w:r w:rsidR="00592BB3">
        <w:rPr>
          <w:rFonts w:cs="Times New Roman"/>
          <w:szCs w:val="24"/>
        </w:rPr>
        <w:t>(a,h)</w:t>
      </w:r>
      <w:r w:rsidRPr="00592BB3">
        <w:rPr>
          <w:rFonts w:cs="Times New Roman"/>
          <w:szCs w:val="24"/>
        </w:rPr>
        <w:t>anthracene. Analysis was carried out using Shimadzu mod. GC-17A/ quadrupole detector mod. GCMSQP5000 with Equity-5 (30m 0.25 i</w:t>
      </w:r>
      <w:r w:rsidR="00791A45" w:rsidRPr="00592BB3">
        <w:rPr>
          <w:rFonts w:cs="Times New Roman"/>
          <w:szCs w:val="24"/>
        </w:rPr>
        <w:t xml:space="preserve">nner </w:t>
      </w:r>
      <w:r w:rsidRPr="00592BB3">
        <w:rPr>
          <w:rFonts w:cs="Times New Roman"/>
          <w:szCs w:val="24"/>
        </w:rPr>
        <w:t>d</w:t>
      </w:r>
      <w:r w:rsidR="00791A45" w:rsidRPr="00592BB3">
        <w:rPr>
          <w:rFonts w:cs="Times New Roman"/>
          <w:szCs w:val="24"/>
        </w:rPr>
        <w:t>iameter</w:t>
      </w:r>
      <w:r w:rsidRPr="00592BB3">
        <w:rPr>
          <w:rFonts w:cs="Times New Roman"/>
          <w:szCs w:val="24"/>
        </w:rPr>
        <w:t>, 0.5 mm) fused silica capillary column. The GC temperature program was initial temperature is 40°C for 2 minutes, then increasing the temperature to 100°C at 40°C/ min, to 200°C at 10°C/ min, to 325°C (8 minutes) at 30°C/ min.</w:t>
      </w:r>
    </w:p>
    <w:p w:rsidR="00194340" w:rsidRPr="00592BB3" w:rsidRDefault="00194340" w:rsidP="00C93F77">
      <w:pPr>
        <w:rPr>
          <w:rFonts w:cs="Times New Roman"/>
          <w:szCs w:val="24"/>
        </w:rPr>
      </w:pPr>
    </w:p>
    <w:p w:rsidR="006557B6" w:rsidRDefault="00194340" w:rsidP="00C93F77">
      <w:pPr>
        <w:rPr>
          <w:rFonts w:cs="Times New Roman"/>
          <w:szCs w:val="24"/>
        </w:rPr>
      </w:pPr>
      <w:r w:rsidRPr="00592BB3">
        <w:rPr>
          <w:rFonts w:cs="Times New Roman"/>
          <w:szCs w:val="24"/>
        </w:rPr>
        <w:t>L</w:t>
      </w:r>
      <w:r w:rsidR="00CA3C74" w:rsidRPr="00592BB3">
        <w:rPr>
          <w:rFonts w:cs="Times New Roman"/>
          <w:szCs w:val="24"/>
        </w:rPr>
        <w:t>ikewise, Wolfgang Jira</w:t>
      </w:r>
      <w:r w:rsidR="00CA3C74" w:rsidRPr="00592BB3">
        <w:rPr>
          <w:rFonts w:cs="Times New Roman"/>
          <w:szCs w:val="24"/>
          <w:vertAlign w:val="superscript"/>
        </w:rPr>
        <w:t>(</w:t>
      </w:r>
      <w:r w:rsidR="00F23D7D">
        <w:rPr>
          <w:rFonts w:cs="Times New Roman"/>
          <w:szCs w:val="24"/>
          <w:vertAlign w:val="superscript"/>
        </w:rPr>
        <w:t>39</w:t>
      </w:r>
      <w:r w:rsidR="00CA3C74" w:rsidRPr="00592BB3">
        <w:rPr>
          <w:rFonts w:cs="Times New Roman"/>
          <w:szCs w:val="24"/>
          <w:vertAlign w:val="superscript"/>
        </w:rPr>
        <w:t>)</w:t>
      </w:r>
      <w:r w:rsidRPr="00592BB3">
        <w:rPr>
          <w:rFonts w:cs="Times New Roman"/>
          <w:szCs w:val="24"/>
        </w:rPr>
        <w:t xml:space="preserve"> measured PAHs in smoked meat products and liquid smoke by using GC-MS method. The experiment mainly concentrated on benzo</w:t>
      </w:r>
      <w:r w:rsidR="00B93519" w:rsidRPr="00592BB3">
        <w:rPr>
          <w:rFonts w:cs="Times New Roman"/>
          <w:szCs w:val="24"/>
        </w:rPr>
        <w:t>(a)</w:t>
      </w:r>
      <w:r w:rsidRPr="00592BB3">
        <w:rPr>
          <w:rFonts w:cs="Times New Roman"/>
          <w:szCs w:val="24"/>
        </w:rPr>
        <w:t>pyrene, dibenzo</w:t>
      </w:r>
      <w:r w:rsidR="00B93519" w:rsidRPr="00592BB3">
        <w:rPr>
          <w:rFonts w:cs="Times New Roman"/>
          <w:szCs w:val="24"/>
        </w:rPr>
        <w:t>(</w:t>
      </w:r>
      <w:r w:rsidRPr="00592BB3">
        <w:rPr>
          <w:rFonts w:cs="Times New Roman"/>
          <w:szCs w:val="24"/>
        </w:rPr>
        <w:t>a,h)anthracene, benzo</w:t>
      </w:r>
      <w:r w:rsidR="00B93519" w:rsidRPr="00592BB3">
        <w:rPr>
          <w:rFonts w:cs="Times New Roman"/>
          <w:szCs w:val="24"/>
        </w:rPr>
        <w:t>(a)</w:t>
      </w:r>
      <w:r w:rsidRPr="00592BB3">
        <w:rPr>
          <w:rFonts w:cs="Times New Roman"/>
          <w:szCs w:val="24"/>
        </w:rPr>
        <w:t>anthracene, benzo</w:t>
      </w:r>
      <w:r w:rsidR="00B93519" w:rsidRPr="00592BB3">
        <w:rPr>
          <w:rFonts w:cs="Times New Roman"/>
          <w:szCs w:val="24"/>
        </w:rPr>
        <w:t>(b)</w:t>
      </w:r>
      <w:r w:rsidRPr="00592BB3">
        <w:rPr>
          <w:rFonts w:cs="Times New Roman"/>
          <w:szCs w:val="24"/>
        </w:rPr>
        <w:t>fluoranthene, benzo</w:t>
      </w:r>
      <w:r w:rsidR="00B93519" w:rsidRPr="00592BB3">
        <w:rPr>
          <w:rFonts w:cs="Times New Roman"/>
          <w:szCs w:val="24"/>
        </w:rPr>
        <w:t>(k)</w:t>
      </w:r>
      <w:r w:rsidRPr="00592BB3">
        <w:rPr>
          <w:rFonts w:cs="Times New Roman"/>
          <w:szCs w:val="24"/>
        </w:rPr>
        <w:t>fluoranthene, indeno(1,2,3-cd)pyrene, chrysene, acenaphthylene, fluoranthene, acenaphthene, phenanthrene and pyrene. PAHs analysis was performed with a HP 5890 II gas chromatograph with a split/splitless injection port. The column dimension was 60 m×0.25 mm i</w:t>
      </w:r>
      <w:r w:rsidR="00791A45" w:rsidRPr="00592BB3">
        <w:rPr>
          <w:rFonts w:cs="Times New Roman"/>
          <w:szCs w:val="24"/>
        </w:rPr>
        <w:t>nner diameter</w:t>
      </w:r>
      <w:r w:rsidRPr="00592BB3">
        <w:rPr>
          <w:rFonts w:cs="Times New Roman"/>
          <w:szCs w:val="24"/>
        </w:rPr>
        <w:t xml:space="preserve">, 0.25 μm film thickness. The following temperature program was used: isothermal at 80°C for 1 minute, with 20°C/min to 100°C, with 8°C/min to 130°C, with 5°C/min to 320°C, </w:t>
      </w:r>
      <w:r w:rsidR="00592BB3">
        <w:rPr>
          <w:rFonts w:cs="Times New Roman"/>
          <w:szCs w:val="24"/>
        </w:rPr>
        <w:t>isothermal at 320°C for 10 min.</w:t>
      </w:r>
    </w:p>
    <w:p w:rsidR="00592BB3" w:rsidRPr="00592BB3" w:rsidRDefault="00592BB3">
      <w:pPr>
        <w:rPr>
          <w:rFonts w:cs="Times New Roman"/>
          <w:szCs w:val="24"/>
        </w:rPr>
      </w:pPr>
    </w:p>
    <w:p w:rsidR="006557B6" w:rsidRPr="00592BB3" w:rsidRDefault="00950250" w:rsidP="00273A1A">
      <w:pPr>
        <w:pStyle w:val="Heading2"/>
      </w:pPr>
      <w:bookmarkStart w:id="12" w:name="_Toc492122814"/>
      <w:r>
        <w:t xml:space="preserve">2.5 </w:t>
      </w:r>
      <w:r w:rsidR="00117E56" w:rsidRPr="00592BB3">
        <w:t>Summary</w:t>
      </w:r>
      <w:bookmarkEnd w:id="12"/>
    </w:p>
    <w:p w:rsidR="00ED3615" w:rsidRPr="00592BB3" w:rsidRDefault="00117E56" w:rsidP="00C93F77">
      <w:pPr>
        <w:rPr>
          <w:rFonts w:cs="Times New Roman"/>
          <w:szCs w:val="24"/>
        </w:rPr>
      </w:pPr>
      <w:r w:rsidRPr="00592BB3">
        <w:rPr>
          <w:rFonts w:cs="Times New Roman"/>
          <w:szCs w:val="24"/>
        </w:rPr>
        <w:t>Investigating the composition of different barbecue firelighters</w:t>
      </w:r>
      <w:r w:rsidR="005C7E97" w:rsidRPr="00592BB3">
        <w:rPr>
          <w:rFonts w:cs="Times New Roman"/>
          <w:szCs w:val="24"/>
        </w:rPr>
        <w:t xml:space="preserve"> is very important to the whole experiments, each research was based on these investigations. </w:t>
      </w:r>
      <w:r w:rsidR="00ED3615" w:rsidRPr="00592BB3">
        <w:rPr>
          <w:rFonts w:cs="Times New Roman"/>
          <w:szCs w:val="24"/>
        </w:rPr>
        <w:t>Gas chromatography–mass spectrometry method will identify the substances within the barbecue firelighter emissions, but only some peaks and curves will be showed as the consequence of analyzation, which means specific substances need to be identified before using GC-MS method</w:t>
      </w:r>
      <w:r w:rsidR="00F51FA0" w:rsidRPr="00592BB3">
        <w:rPr>
          <w:rFonts w:cs="Times New Roman"/>
          <w:szCs w:val="24"/>
        </w:rPr>
        <w:t>, or setting up the standard group during the experiments</w:t>
      </w:r>
      <w:r w:rsidR="00ED3615" w:rsidRPr="00592BB3">
        <w:rPr>
          <w:rFonts w:cs="Times New Roman"/>
          <w:szCs w:val="24"/>
        </w:rPr>
        <w:t>. Previous experiment</w:t>
      </w:r>
      <w:r w:rsidR="00F51FA0" w:rsidRPr="00592BB3">
        <w:rPr>
          <w:rFonts w:cs="Times New Roman"/>
          <w:szCs w:val="24"/>
        </w:rPr>
        <w:t>s</w:t>
      </w:r>
      <w:r w:rsidR="00ED3615" w:rsidRPr="00592BB3">
        <w:rPr>
          <w:rFonts w:cs="Times New Roman"/>
          <w:szCs w:val="24"/>
        </w:rPr>
        <w:t xml:space="preserve"> </w:t>
      </w:r>
      <w:r w:rsidR="00F51FA0" w:rsidRPr="00592BB3">
        <w:rPr>
          <w:rFonts w:cs="Times New Roman"/>
          <w:szCs w:val="24"/>
        </w:rPr>
        <w:t xml:space="preserve">rarely discuss about the standard sample, but the standard sample is really important for comparing the results of GC-MS experiments. Luckily, some researchers had told people what may include in different materials combustion smoke. </w:t>
      </w:r>
      <w:r w:rsidR="00412F8F" w:rsidRPr="00592BB3">
        <w:rPr>
          <w:rFonts w:cs="Times New Roman"/>
          <w:szCs w:val="24"/>
        </w:rPr>
        <w:t xml:space="preserve">Thus, a list about what may include in barbecue firelighters can be used for GC-MS experiments. More encouragingly, </w:t>
      </w:r>
      <w:r w:rsidR="00A46E84" w:rsidRPr="00592BB3">
        <w:rPr>
          <w:rFonts w:cs="Times New Roman"/>
          <w:szCs w:val="24"/>
        </w:rPr>
        <w:t xml:space="preserve">GC-MS temperature programs of same compositions of barbecue firelighters are more or less similar to </w:t>
      </w:r>
      <w:r w:rsidR="00412F8F" w:rsidRPr="00592BB3">
        <w:rPr>
          <w:rFonts w:cs="Times New Roman"/>
          <w:szCs w:val="24"/>
        </w:rPr>
        <w:t>the previ</w:t>
      </w:r>
      <w:r w:rsidR="008A088F" w:rsidRPr="00592BB3">
        <w:rPr>
          <w:rFonts w:cs="Times New Roman"/>
          <w:szCs w:val="24"/>
        </w:rPr>
        <w:t>ous experiments’ parameters set</w:t>
      </w:r>
      <w:r w:rsidR="00412F8F" w:rsidRPr="00592BB3">
        <w:rPr>
          <w:rFonts w:cs="Times New Roman"/>
          <w:szCs w:val="24"/>
        </w:rPr>
        <w:t>up</w:t>
      </w:r>
      <w:r w:rsidR="00A46E84" w:rsidRPr="00592BB3">
        <w:rPr>
          <w:rFonts w:cs="Times New Roman"/>
          <w:szCs w:val="24"/>
        </w:rPr>
        <w:t>, but not same</w:t>
      </w:r>
      <w:r w:rsidR="00412F8F" w:rsidRPr="00592BB3">
        <w:rPr>
          <w:rFonts w:cs="Times New Roman"/>
          <w:szCs w:val="24"/>
        </w:rPr>
        <w:t>.</w:t>
      </w:r>
      <w:r w:rsidR="00A46E84" w:rsidRPr="00592BB3">
        <w:rPr>
          <w:rFonts w:cs="Times New Roman"/>
          <w:szCs w:val="24"/>
        </w:rPr>
        <w:t xml:space="preserve"> GC-MS temperature programs have relationship with the time of peaks appearance, the temperature rise up faster, the time of peaks appearance will shorter. However, the problem </w:t>
      </w:r>
      <w:r w:rsidR="001B77A1" w:rsidRPr="00592BB3">
        <w:rPr>
          <w:rFonts w:cs="Times New Roman"/>
          <w:szCs w:val="24"/>
        </w:rPr>
        <w:t xml:space="preserve">of high temperature ratio </w:t>
      </w:r>
      <w:r w:rsidR="00A46E84" w:rsidRPr="00592BB3">
        <w:rPr>
          <w:rFonts w:cs="Times New Roman"/>
          <w:szCs w:val="24"/>
        </w:rPr>
        <w:t xml:space="preserve">is some peaks may be very close, </w:t>
      </w:r>
      <w:r w:rsidR="001B77A1" w:rsidRPr="00592BB3">
        <w:rPr>
          <w:rFonts w:cs="Times New Roman"/>
          <w:szCs w:val="24"/>
        </w:rPr>
        <w:t xml:space="preserve">and sometimes even overlap. </w:t>
      </w:r>
      <w:r w:rsidR="001B77A1" w:rsidRPr="00592BB3">
        <w:rPr>
          <w:rFonts w:cs="Times New Roman"/>
          <w:szCs w:val="24"/>
        </w:rPr>
        <w:lastRenderedPageBreak/>
        <w:t>Therefore, the GC-MS temperature pr</w:t>
      </w:r>
      <w:r w:rsidR="008A088F" w:rsidRPr="00592BB3">
        <w:rPr>
          <w:rFonts w:cs="Times New Roman"/>
          <w:szCs w:val="24"/>
        </w:rPr>
        <w:t>ograms and other parameters set</w:t>
      </w:r>
      <w:r w:rsidR="001B77A1" w:rsidRPr="00592BB3">
        <w:rPr>
          <w:rFonts w:cs="Times New Roman"/>
          <w:szCs w:val="24"/>
        </w:rPr>
        <w:t>up need to be confirmed before testing barbecue firelighters’ emissions, which means some pre-experiments are very important.</w:t>
      </w:r>
    </w:p>
    <w:p w:rsidR="00EB53F6" w:rsidRDefault="009D0C44">
      <w:pPr>
        <w:rPr>
          <w:rFonts w:ascii="Arial" w:hAnsi="Arial" w:cs="Arial"/>
          <w:sz w:val="22"/>
        </w:rPr>
      </w:pPr>
      <w:r>
        <w:rPr>
          <w:rFonts w:ascii="Arial" w:hAnsi="Arial" w:cs="Arial"/>
          <w:sz w:val="22"/>
        </w:rPr>
        <w:br w:type="page"/>
      </w:r>
    </w:p>
    <w:p w:rsidR="00A371B3" w:rsidRPr="00592BB3" w:rsidRDefault="00950250" w:rsidP="00950250">
      <w:pPr>
        <w:pStyle w:val="Heading1"/>
        <w:numPr>
          <w:ilvl w:val="0"/>
          <w:numId w:val="10"/>
        </w:numPr>
      </w:pPr>
      <w:r>
        <w:lastRenderedPageBreak/>
        <w:t xml:space="preserve"> </w:t>
      </w:r>
      <w:bookmarkStart w:id="13" w:name="_Toc492122815"/>
      <w:r w:rsidR="008D6408" w:rsidRPr="00592BB3">
        <w:t>Materials and methods</w:t>
      </w:r>
      <w:bookmarkEnd w:id="13"/>
    </w:p>
    <w:p w:rsidR="00A371B3" w:rsidRPr="00592BB3" w:rsidRDefault="00950250" w:rsidP="008C5C03">
      <w:pPr>
        <w:pStyle w:val="Heading2"/>
      </w:pPr>
      <w:bookmarkStart w:id="14" w:name="_Toc492122816"/>
      <w:r>
        <w:t xml:space="preserve">3.1 </w:t>
      </w:r>
      <w:r w:rsidR="00620BA2" w:rsidRPr="00592BB3">
        <w:t>Test b</w:t>
      </w:r>
      <w:r w:rsidR="00A371B3" w:rsidRPr="00592BB3">
        <w:t>arbecue firelighters</w:t>
      </w:r>
      <w:bookmarkEnd w:id="14"/>
      <w:r w:rsidR="00A371B3" w:rsidRPr="00592BB3">
        <w:t xml:space="preserve"> </w:t>
      </w:r>
    </w:p>
    <w:p w:rsidR="00DD19E6" w:rsidRPr="00592BB3" w:rsidRDefault="00950250" w:rsidP="008C5C03">
      <w:pPr>
        <w:pStyle w:val="Heading3"/>
      </w:pPr>
      <w:bookmarkStart w:id="15" w:name="_Toc492122817"/>
      <w:r>
        <w:t xml:space="preserve">3.1.1 </w:t>
      </w:r>
      <w:r w:rsidR="00620BA2" w:rsidRPr="00592BB3">
        <w:t>The barbecue firelighter properties</w:t>
      </w:r>
      <w:bookmarkEnd w:id="15"/>
    </w:p>
    <w:p w:rsidR="00036DB9" w:rsidRPr="00592BB3" w:rsidRDefault="00FA7589" w:rsidP="00C93F77">
      <w:pPr>
        <w:pStyle w:val="ListParagraph"/>
        <w:ind w:firstLineChars="0" w:firstLine="0"/>
        <w:rPr>
          <w:rFonts w:cs="Times New Roman"/>
          <w:szCs w:val="24"/>
        </w:rPr>
      </w:pPr>
      <w:r w:rsidRPr="00592BB3">
        <w:rPr>
          <w:rFonts w:cs="Times New Roman"/>
          <w:szCs w:val="24"/>
        </w:rPr>
        <w:t xml:space="preserve">Six barbecue firelighters </w:t>
      </w:r>
      <w:r w:rsidR="00791A45" w:rsidRPr="00592BB3">
        <w:rPr>
          <w:rFonts w:cs="Times New Roman"/>
          <w:szCs w:val="24"/>
        </w:rPr>
        <w:t xml:space="preserve">adopted </w:t>
      </w:r>
      <w:r w:rsidRPr="00592BB3">
        <w:rPr>
          <w:rFonts w:cs="Times New Roman"/>
          <w:szCs w:val="24"/>
        </w:rPr>
        <w:t xml:space="preserve">were </w:t>
      </w:r>
      <w:r w:rsidR="00791A45" w:rsidRPr="00592BB3">
        <w:rPr>
          <w:rFonts w:cs="Times New Roman"/>
          <w:szCs w:val="24"/>
        </w:rPr>
        <w:t>purchased from Amazon.com</w:t>
      </w:r>
      <w:r w:rsidRPr="00592BB3">
        <w:rPr>
          <w:rFonts w:cs="Times New Roman"/>
          <w:szCs w:val="24"/>
        </w:rPr>
        <w:t xml:space="preserve"> for </w:t>
      </w:r>
      <w:r w:rsidR="00791A45" w:rsidRPr="00592BB3">
        <w:rPr>
          <w:rFonts w:cs="Times New Roman"/>
          <w:szCs w:val="24"/>
        </w:rPr>
        <w:t xml:space="preserve">the </w:t>
      </w:r>
      <w:r w:rsidRPr="00592BB3">
        <w:rPr>
          <w:rFonts w:cs="Times New Roman"/>
          <w:szCs w:val="24"/>
        </w:rPr>
        <w:t xml:space="preserve">following experiments. </w:t>
      </w:r>
      <w:r w:rsidR="003C018E" w:rsidRPr="00592BB3">
        <w:rPr>
          <w:rFonts w:cs="Times New Roman"/>
          <w:szCs w:val="24"/>
        </w:rPr>
        <w:t>The first one called Nature CO</w:t>
      </w:r>
      <w:r w:rsidR="003C018E" w:rsidRPr="00592BB3">
        <w:rPr>
          <w:rFonts w:cs="Times New Roman"/>
          <w:szCs w:val="24"/>
          <w:vertAlign w:val="subscript"/>
        </w:rPr>
        <w:t>2</w:t>
      </w:r>
      <w:r w:rsidR="003C018E" w:rsidRPr="00592BB3">
        <w:rPr>
          <w:rFonts w:cs="Times New Roman"/>
          <w:szCs w:val="24"/>
        </w:rPr>
        <w:t xml:space="preserve"> Neutral Firelighters, which </w:t>
      </w:r>
      <w:r w:rsidR="00791A45" w:rsidRPr="00592BB3">
        <w:rPr>
          <w:rFonts w:cs="Times New Roman"/>
          <w:szCs w:val="24"/>
        </w:rPr>
        <w:t>are based purely on CO</w:t>
      </w:r>
      <w:r w:rsidR="00791A45" w:rsidRPr="00592BB3">
        <w:rPr>
          <w:rFonts w:cs="Times New Roman"/>
          <w:szCs w:val="24"/>
          <w:vertAlign w:val="subscript"/>
        </w:rPr>
        <w:t>2</w:t>
      </w:r>
      <w:r w:rsidR="00791A45" w:rsidRPr="00592BB3">
        <w:rPr>
          <w:rFonts w:cs="Times New Roman"/>
          <w:szCs w:val="24"/>
        </w:rPr>
        <w:t xml:space="preserve"> neutral raw materials. The firelighters are produced in Denmark and made of 35% wood fibers and added 65% pure bio oil. The firelighters are suitable for lighting up the barbecue, wood burner, fire place and bonfire. They are odorless and certified with reference to TÜV and the European EN 1860-3 standard</w:t>
      </w:r>
      <w:r w:rsidR="00CA3C74" w:rsidRPr="00592BB3">
        <w:rPr>
          <w:rFonts w:cs="Times New Roman"/>
          <w:szCs w:val="24"/>
          <w:vertAlign w:val="superscript"/>
        </w:rPr>
        <w:t>(</w:t>
      </w:r>
      <w:r w:rsidR="00F23D7D">
        <w:rPr>
          <w:rFonts w:cs="Times New Roman"/>
          <w:szCs w:val="24"/>
          <w:vertAlign w:val="superscript"/>
        </w:rPr>
        <w:t>40</w:t>
      </w:r>
      <w:r w:rsidR="00CA3C74" w:rsidRPr="00592BB3">
        <w:rPr>
          <w:rFonts w:cs="Times New Roman"/>
          <w:szCs w:val="24"/>
          <w:vertAlign w:val="superscript"/>
        </w:rPr>
        <w:t>)</w:t>
      </w:r>
      <w:r w:rsidR="003C018E" w:rsidRPr="00592BB3">
        <w:rPr>
          <w:rFonts w:cs="Times New Roman"/>
          <w:szCs w:val="24"/>
        </w:rPr>
        <w:t xml:space="preserve">. The second one is </w:t>
      </w:r>
      <w:r w:rsidR="00C700DE" w:rsidRPr="00592BB3">
        <w:rPr>
          <w:rFonts w:cs="Times New Roman"/>
          <w:szCs w:val="24"/>
        </w:rPr>
        <w:t xml:space="preserve">Big-K Eco-Friendly Firelighters, which have vegetable wax and </w:t>
      </w:r>
      <w:r w:rsidR="00FC58BA" w:rsidRPr="00592BB3">
        <w:rPr>
          <w:rFonts w:cs="Times New Roman"/>
          <w:szCs w:val="24"/>
        </w:rPr>
        <w:t>CO</w:t>
      </w:r>
      <w:r w:rsidR="00FC58BA" w:rsidRPr="00592BB3">
        <w:rPr>
          <w:rFonts w:cs="Times New Roman"/>
          <w:szCs w:val="24"/>
          <w:vertAlign w:val="subscript"/>
        </w:rPr>
        <w:t>2</w:t>
      </w:r>
      <w:r w:rsidR="00FC58BA" w:rsidRPr="00592BB3">
        <w:rPr>
          <w:rFonts w:cs="Times New Roman"/>
          <w:szCs w:val="24"/>
        </w:rPr>
        <w:t xml:space="preserve"> neutral </w:t>
      </w:r>
      <w:r w:rsidR="00C700DE" w:rsidRPr="00592BB3">
        <w:rPr>
          <w:rFonts w:cs="Times New Roman"/>
          <w:szCs w:val="24"/>
        </w:rPr>
        <w:t>renewable resources</w:t>
      </w:r>
      <w:r w:rsidR="00FC58BA" w:rsidRPr="00592BB3">
        <w:rPr>
          <w:rFonts w:cs="Times New Roman"/>
          <w:szCs w:val="24"/>
        </w:rPr>
        <w:t>, it is a good choice for barbecues, open fires, stoves and campfires</w:t>
      </w:r>
      <w:r w:rsidR="00CA3C74" w:rsidRPr="00592BB3">
        <w:rPr>
          <w:rFonts w:cs="Times New Roman"/>
          <w:szCs w:val="24"/>
          <w:vertAlign w:val="superscript"/>
        </w:rPr>
        <w:t>(</w:t>
      </w:r>
      <w:r w:rsidR="00F23D7D">
        <w:rPr>
          <w:rFonts w:cs="Times New Roman"/>
          <w:szCs w:val="24"/>
          <w:vertAlign w:val="superscript"/>
        </w:rPr>
        <w:t>41</w:t>
      </w:r>
      <w:r w:rsidR="00CA3C74" w:rsidRPr="00592BB3">
        <w:rPr>
          <w:rFonts w:cs="Times New Roman"/>
          <w:szCs w:val="24"/>
          <w:vertAlign w:val="superscript"/>
        </w:rPr>
        <w:t>)</w:t>
      </w:r>
      <w:r w:rsidR="003C018E" w:rsidRPr="00592BB3">
        <w:rPr>
          <w:rFonts w:cs="Times New Roman"/>
          <w:szCs w:val="24"/>
        </w:rPr>
        <w:t>. The third one is</w:t>
      </w:r>
      <w:r w:rsidR="00C700DE" w:rsidRPr="00592BB3">
        <w:rPr>
          <w:rFonts w:cs="Times New Roman"/>
          <w:szCs w:val="24"/>
        </w:rPr>
        <w:t xml:space="preserve"> Flamers Firelighter, this kind of firelighters are made from natural, renewable, untreated wood shavings, dipped in a refined paraffin wax, the product is nicely packaged and works really well and most importantly, does not have that nasty paraffin smel</w:t>
      </w:r>
      <w:r w:rsidR="00CA3C74" w:rsidRPr="00592BB3">
        <w:rPr>
          <w:rFonts w:cs="Times New Roman"/>
          <w:szCs w:val="24"/>
        </w:rPr>
        <w:t>l of most standard firelighters</w:t>
      </w:r>
      <w:r w:rsidR="00CA3C74" w:rsidRPr="00592BB3">
        <w:rPr>
          <w:rFonts w:cs="Times New Roman"/>
          <w:szCs w:val="24"/>
          <w:vertAlign w:val="superscript"/>
        </w:rPr>
        <w:t>(</w:t>
      </w:r>
      <w:r w:rsidR="00F23D7D">
        <w:rPr>
          <w:rFonts w:cs="Times New Roman"/>
          <w:szCs w:val="24"/>
          <w:vertAlign w:val="superscript"/>
        </w:rPr>
        <w:t>42</w:t>
      </w:r>
      <w:r w:rsidR="00CA3C74" w:rsidRPr="00592BB3">
        <w:rPr>
          <w:rFonts w:cs="Times New Roman"/>
          <w:szCs w:val="24"/>
          <w:vertAlign w:val="superscript"/>
        </w:rPr>
        <w:t>)</w:t>
      </w:r>
      <w:r w:rsidR="003C018E" w:rsidRPr="00592BB3">
        <w:rPr>
          <w:rFonts w:cs="Times New Roman"/>
          <w:szCs w:val="24"/>
        </w:rPr>
        <w:t xml:space="preserve">. Then followed by Tinderflame Quick Start Firelighters, which are paraffin based and made from recycled cardboard and combustible oils. Besides, Quickfire Firelighters also is one of the most popular firelighters, this kind of firelighters are made from kerosene and wax. The last one is </w:t>
      </w:r>
      <w:r w:rsidR="00FC58BA" w:rsidRPr="00592BB3">
        <w:rPr>
          <w:rFonts w:cs="Times New Roman"/>
          <w:szCs w:val="24"/>
        </w:rPr>
        <w:t xml:space="preserve">Highlander </w:t>
      </w:r>
      <w:r w:rsidR="003C018E" w:rsidRPr="00592BB3">
        <w:rPr>
          <w:rFonts w:cs="Times New Roman"/>
          <w:szCs w:val="24"/>
        </w:rPr>
        <w:t xml:space="preserve">Solid Fuel Tablets, which are mainly made from </w:t>
      </w:r>
      <w:r w:rsidR="00B27EDB">
        <w:rPr>
          <w:rFonts w:cs="Times New Roman"/>
          <w:szCs w:val="24"/>
        </w:rPr>
        <w:t>u</w:t>
      </w:r>
      <w:r w:rsidR="003C018E" w:rsidRPr="00592BB3">
        <w:rPr>
          <w:rFonts w:cs="Times New Roman"/>
          <w:szCs w:val="24"/>
        </w:rPr>
        <w:t>rotropine (</w:t>
      </w:r>
      <w:r w:rsidR="00B27EDB">
        <w:rPr>
          <w:rFonts w:cs="Times New Roman"/>
          <w:szCs w:val="24"/>
        </w:rPr>
        <w:t>h</w:t>
      </w:r>
      <w:r w:rsidR="003C018E" w:rsidRPr="00592BB3">
        <w:rPr>
          <w:rFonts w:cs="Times New Roman"/>
          <w:szCs w:val="24"/>
        </w:rPr>
        <w:t>examethylenetetramine).</w:t>
      </w:r>
      <w:r w:rsidR="00036DB9" w:rsidRPr="00592BB3">
        <w:rPr>
          <w:rFonts w:cs="Times New Roman"/>
          <w:szCs w:val="24"/>
        </w:rPr>
        <w:t xml:space="preserve"> </w:t>
      </w:r>
    </w:p>
    <w:p w:rsidR="00036DB9" w:rsidRPr="00592BB3" w:rsidRDefault="00036DB9" w:rsidP="00C93F77">
      <w:pPr>
        <w:pStyle w:val="ListParagraph"/>
        <w:ind w:firstLineChars="0" w:firstLine="0"/>
        <w:rPr>
          <w:rFonts w:cs="Times New Roman"/>
          <w:szCs w:val="24"/>
        </w:rPr>
      </w:pPr>
    </w:p>
    <w:p w:rsidR="003C018E" w:rsidRPr="00592BB3" w:rsidRDefault="0097443C" w:rsidP="00C93F77">
      <w:pPr>
        <w:pStyle w:val="ListParagraph"/>
        <w:ind w:firstLineChars="0" w:firstLine="0"/>
        <w:rPr>
          <w:rFonts w:cs="Times New Roman"/>
          <w:szCs w:val="24"/>
        </w:rPr>
      </w:pPr>
      <w:r w:rsidRPr="00592BB3">
        <w:rPr>
          <w:rFonts w:cs="Times New Roman"/>
          <w:szCs w:val="24"/>
        </w:rPr>
        <w:t xml:space="preserve">Before doing </w:t>
      </w:r>
      <w:r w:rsidR="003C0181" w:rsidRPr="00592BB3">
        <w:rPr>
          <w:rFonts w:cs="Times New Roman"/>
          <w:szCs w:val="24"/>
        </w:rPr>
        <w:t>the</w:t>
      </w:r>
      <w:r w:rsidRPr="00592BB3">
        <w:rPr>
          <w:rFonts w:cs="Times New Roman"/>
          <w:szCs w:val="24"/>
        </w:rPr>
        <w:t xml:space="preserve"> experiments, the heater need to be decided according to the composition of different barbecue firelighters</w:t>
      </w:r>
      <w:r w:rsidR="001F6E4E" w:rsidRPr="00592BB3">
        <w:rPr>
          <w:rFonts w:cs="Times New Roman"/>
          <w:szCs w:val="24"/>
        </w:rPr>
        <w:t xml:space="preserve">, heater </w:t>
      </w:r>
      <w:r w:rsidR="00281B00" w:rsidRPr="00592BB3">
        <w:rPr>
          <w:rFonts w:cs="Times New Roman"/>
          <w:szCs w:val="24"/>
        </w:rPr>
        <w:t>was</w:t>
      </w:r>
      <w:r w:rsidR="001F6E4E" w:rsidRPr="00592BB3">
        <w:rPr>
          <w:rFonts w:cs="Times New Roman"/>
          <w:szCs w:val="24"/>
        </w:rPr>
        <w:t xml:space="preserve"> used for heating barbecue firelighters, simulating the real barbecue condition in a safe way</w:t>
      </w:r>
      <w:r w:rsidRPr="00592BB3">
        <w:rPr>
          <w:rFonts w:cs="Times New Roman"/>
          <w:szCs w:val="24"/>
        </w:rPr>
        <w:t xml:space="preserve">. Most of the barbecue firelighters are made of wood, </w:t>
      </w:r>
      <w:r w:rsidR="003C0181" w:rsidRPr="00592BB3">
        <w:rPr>
          <w:rFonts w:cs="Times New Roman"/>
          <w:szCs w:val="24"/>
        </w:rPr>
        <w:t>the ignition point of various wood is around 190°C-260°C. Some of them are made of paraffin wax, which can be ignite</w:t>
      </w:r>
      <w:r w:rsidR="00340674" w:rsidRPr="00592BB3">
        <w:rPr>
          <w:rFonts w:cs="Times New Roman"/>
          <w:szCs w:val="24"/>
        </w:rPr>
        <w:t>d</w:t>
      </w:r>
      <w:r w:rsidR="00CA3C74" w:rsidRPr="00592BB3">
        <w:rPr>
          <w:rFonts w:cs="Times New Roman"/>
          <w:szCs w:val="24"/>
        </w:rPr>
        <w:t xml:space="preserve"> around 245°C</w:t>
      </w:r>
      <w:r w:rsidR="00CA3C74" w:rsidRPr="00592BB3">
        <w:rPr>
          <w:rFonts w:cs="Times New Roman"/>
          <w:szCs w:val="24"/>
          <w:vertAlign w:val="superscript"/>
        </w:rPr>
        <w:t>(</w:t>
      </w:r>
      <w:r w:rsidR="00F23D7D">
        <w:rPr>
          <w:rFonts w:cs="Times New Roman"/>
          <w:szCs w:val="24"/>
          <w:vertAlign w:val="superscript"/>
        </w:rPr>
        <w:t>43</w:t>
      </w:r>
      <w:r w:rsidR="00CA3C74" w:rsidRPr="00592BB3">
        <w:rPr>
          <w:rFonts w:cs="Times New Roman"/>
          <w:szCs w:val="24"/>
          <w:vertAlign w:val="superscript"/>
        </w:rPr>
        <w:t>)</w:t>
      </w:r>
      <w:r w:rsidR="003C0181" w:rsidRPr="00592BB3">
        <w:rPr>
          <w:rFonts w:cs="Times New Roman"/>
          <w:szCs w:val="24"/>
        </w:rPr>
        <w:t>. Research show</w:t>
      </w:r>
      <w:r w:rsidR="00FC3801" w:rsidRPr="00592BB3">
        <w:rPr>
          <w:rFonts w:cs="Times New Roman"/>
          <w:szCs w:val="24"/>
        </w:rPr>
        <w:t>ed</w:t>
      </w:r>
      <w:r w:rsidR="003C0181" w:rsidRPr="00592BB3">
        <w:rPr>
          <w:rFonts w:cs="Times New Roman"/>
          <w:szCs w:val="24"/>
        </w:rPr>
        <w:t xml:space="preserve"> that kerosene and </w:t>
      </w:r>
      <w:r w:rsidR="00D3058D">
        <w:rPr>
          <w:rFonts w:cs="Times New Roman"/>
          <w:szCs w:val="24"/>
        </w:rPr>
        <w:t>u</w:t>
      </w:r>
      <w:r w:rsidR="003C0181" w:rsidRPr="00592BB3">
        <w:rPr>
          <w:rFonts w:cs="Times New Roman"/>
          <w:szCs w:val="24"/>
        </w:rPr>
        <w:t xml:space="preserve">rotropine </w:t>
      </w:r>
      <w:r w:rsidR="00340674" w:rsidRPr="00592BB3">
        <w:rPr>
          <w:rFonts w:cs="Times New Roman"/>
          <w:szCs w:val="24"/>
        </w:rPr>
        <w:t>can be ignited around 229°C and 410°C respectively. T</w:t>
      </w:r>
      <w:r w:rsidRPr="00592BB3">
        <w:rPr>
          <w:rFonts w:cs="Times New Roman"/>
          <w:szCs w:val="24"/>
        </w:rPr>
        <w:t xml:space="preserve">he purpose of </w:t>
      </w:r>
      <w:r w:rsidR="00340674" w:rsidRPr="00592BB3">
        <w:rPr>
          <w:rFonts w:cs="Times New Roman"/>
          <w:szCs w:val="24"/>
        </w:rPr>
        <w:t>estimating the ignition point of different materials</w:t>
      </w:r>
      <w:r w:rsidRPr="00592BB3">
        <w:rPr>
          <w:rFonts w:cs="Times New Roman"/>
          <w:szCs w:val="24"/>
        </w:rPr>
        <w:t xml:space="preserve"> was choosing a heater with reasonable temperature range and suitable for doing experiment in laboratory.</w:t>
      </w:r>
      <w:r w:rsidR="00340674" w:rsidRPr="00592BB3">
        <w:rPr>
          <w:rFonts w:cs="Times New Roman"/>
          <w:szCs w:val="24"/>
        </w:rPr>
        <w:t xml:space="preserve"> </w:t>
      </w:r>
      <w:r w:rsidR="00867803" w:rsidRPr="00592BB3">
        <w:rPr>
          <w:rFonts w:cs="Times New Roman"/>
          <w:szCs w:val="24"/>
        </w:rPr>
        <w:t xml:space="preserve">Fisher Scientific™ Isotemp™ Stirring Hotplate </w:t>
      </w:r>
      <w:r w:rsidR="00233A0D">
        <w:rPr>
          <w:rFonts w:cs="Times New Roman"/>
          <w:szCs w:val="24"/>
        </w:rPr>
        <w:t>(Figure 1</w:t>
      </w:r>
      <w:r w:rsidR="001F6E4E" w:rsidRPr="00592BB3">
        <w:rPr>
          <w:rFonts w:cs="Times New Roman"/>
          <w:szCs w:val="24"/>
        </w:rPr>
        <w:t xml:space="preserve">) </w:t>
      </w:r>
      <w:r w:rsidR="00867803" w:rsidRPr="00592BB3">
        <w:rPr>
          <w:rFonts w:cs="Times New Roman"/>
          <w:szCs w:val="24"/>
        </w:rPr>
        <w:t>was chose</w:t>
      </w:r>
      <w:r w:rsidR="00FC3801" w:rsidRPr="00592BB3">
        <w:rPr>
          <w:rFonts w:cs="Times New Roman"/>
          <w:szCs w:val="24"/>
        </w:rPr>
        <w:t>n</w:t>
      </w:r>
      <w:r w:rsidR="00867803" w:rsidRPr="00592BB3">
        <w:rPr>
          <w:rFonts w:cs="Times New Roman"/>
          <w:szCs w:val="24"/>
        </w:rPr>
        <w:t xml:space="preserve"> for these experiments, the details of hotplate are showed in Table 1</w:t>
      </w:r>
      <w:r w:rsidR="000B016E" w:rsidRPr="00592BB3">
        <w:rPr>
          <w:rFonts w:cs="Times New Roman"/>
          <w:szCs w:val="24"/>
          <w:vertAlign w:val="superscript"/>
        </w:rPr>
        <w:t>(</w:t>
      </w:r>
      <w:r w:rsidR="00F23D7D">
        <w:rPr>
          <w:rFonts w:cs="Times New Roman"/>
          <w:szCs w:val="24"/>
          <w:vertAlign w:val="superscript"/>
        </w:rPr>
        <w:t>44</w:t>
      </w:r>
      <w:r w:rsidR="000B016E" w:rsidRPr="00592BB3">
        <w:rPr>
          <w:rFonts w:cs="Times New Roman"/>
          <w:szCs w:val="24"/>
          <w:vertAlign w:val="superscript"/>
        </w:rPr>
        <w:t>)</w:t>
      </w:r>
      <w:r w:rsidR="00867803" w:rsidRPr="00592BB3">
        <w:rPr>
          <w:rFonts w:cs="Times New Roman"/>
          <w:szCs w:val="24"/>
        </w:rPr>
        <w:t xml:space="preserve">. </w:t>
      </w:r>
      <w:r w:rsidR="00036DB9" w:rsidRPr="00592BB3">
        <w:rPr>
          <w:rFonts w:cs="Times New Roman"/>
          <w:szCs w:val="24"/>
        </w:rPr>
        <w:t xml:space="preserve">Some pre-tests </w:t>
      </w:r>
      <w:r w:rsidR="00036DB9" w:rsidRPr="00592BB3">
        <w:rPr>
          <w:rFonts w:cs="Times New Roman"/>
          <w:szCs w:val="24"/>
        </w:rPr>
        <w:lastRenderedPageBreak/>
        <w:t xml:space="preserve">were made for testing the basic properties of barbecue firelighters, mainly the smoke point and ignition point, </w:t>
      </w:r>
      <w:r w:rsidR="00867803" w:rsidRPr="00592BB3">
        <w:rPr>
          <w:rFonts w:cs="Times New Roman"/>
          <w:szCs w:val="24"/>
        </w:rPr>
        <w:t>t</w:t>
      </w:r>
      <w:r w:rsidR="00036DB9" w:rsidRPr="00592BB3">
        <w:rPr>
          <w:rFonts w:cs="Times New Roman"/>
          <w:szCs w:val="24"/>
        </w:rPr>
        <w:t xml:space="preserve">he </w:t>
      </w:r>
      <w:r w:rsidR="000B016E">
        <w:rPr>
          <w:rFonts w:cs="Times New Roman"/>
          <w:szCs w:val="24"/>
        </w:rPr>
        <w:t>results</w:t>
      </w:r>
      <w:r w:rsidR="00036DB9" w:rsidRPr="00592BB3">
        <w:rPr>
          <w:rFonts w:cs="Times New Roman"/>
          <w:szCs w:val="24"/>
        </w:rPr>
        <w:t xml:space="preserve"> of </w:t>
      </w:r>
      <w:r w:rsidR="000B016E">
        <w:rPr>
          <w:rFonts w:cs="Times New Roman"/>
          <w:szCs w:val="24"/>
        </w:rPr>
        <w:t xml:space="preserve">the properties of </w:t>
      </w:r>
      <w:r w:rsidR="00036DB9" w:rsidRPr="00592BB3">
        <w:rPr>
          <w:rFonts w:cs="Times New Roman"/>
          <w:szCs w:val="24"/>
        </w:rPr>
        <w:t xml:space="preserve">barbecue firelighters are described in </w:t>
      </w:r>
      <w:r w:rsidR="000B016E">
        <w:rPr>
          <w:rFonts w:cs="Times New Roman"/>
          <w:szCs w:val="24"/>
        </w:rPr>
        <w:t>4.1</w:t>
      </w:r>
      <w:r w:rsidR="00036DB9" w:rsidRPr="00592BB3">
        <w:rPr>
          <w:rFonts w:cs="Times New Roman"/>
          <w:szCs w:val="24"/>
        </w:rPr>
        <w:t>.</w:t>
      </w:r>
      <w:r w:rsidR="00B83D14">
        <w:rPr>
          <w:rFonts w:cs="Times New Roman"/>
          <w:szCs w:val="24"/>
        </w:rPr>
        <w:t>1.</w:t>
      </w:r>
    </w:p>
    <w:p w:rsidR="001F6E4E" w:rsidRPr="00592BB3" w:rsidRDefault="001F6E4E" w:rsidP="001F6E4E">
      <w:pPr>
        <w:pStyle w:val="ListParagraph"/>
        <w:keepNext/>
        <w:ind w:firstLineChars="0" w:firstLine="0"/>
        <w:jc w:val="center"/>
        <w:rPr>
          <w:rFonts w:cs="Times New Roman"/>
        </w:rPr>
      </w:pPr>
      <w:r w:rsidRPr="00592BB3">
        <w:rPr>
          <w:rFonts w:cs="Times New Roman"/>
          <w:noProof/>
          <w:lang w:val="en-GB" w:eastAsia="en-GB"/>
        </w:rPr>
        <w:drawing>
          <wp:inline distT="0" distB="0" distL="0" distR="0" wp14:anchorId="72EE2030" wp14:editId="4AE3B5BD">
            <wp:extent cx="1975450" cy="2122606"/>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5786" cy="2176692"/>
                    </a:xfrm>
                    <a:prstGeom prst="rect">
                      <a:avLst/>
                    </a:prstGeom>
                  </pic:spPr>
                </pic:pic>
              </a:graphicData>
            </a:graphic>
          </wp:inline>
        </w:drawing>
      </w:r>
    </w:p>
    <w:p w:rsidR="00867803" w:rsidRPr="0009283F" w:rsidRDefault="0009283F" w:rsidP="0009283F">
      <w:pPr>
        <w:pStyle w:val="Caption"/>
        <w:jc w:val="center"/>
        <w:rPr>
          <w:rFonts w:ascii="Times New Roman" w:hAnsi="Times New Roman" w:cs="Times New Roman"/>
        </w:rPr>
      </w:pPr>
      <w:bookmarkStart w:id="16" w:name="_Toc492121781"/>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w:t>
      </w:r>
      <w:r w:rsidRPr="0009283F">
        <w:rPr>
          <w:rFonts w:ascii="Times New Roman" w:hAnsi="Times New Roman" w:cs="Times New Roman"/>
        </w:rPr>
        <w:fldChar w:fldCharType="end"/>
      </w:r>
      <w:r w:rsidRPr="0009283F">
        <w:rPr>
          <w:rFonts w:ascii="Times New Roman" w:hAnsi="Times New Roman" w:cs="Times New Roman"/>
        </w:rPr>
        <w:t>. Fisher Scientific™ Isotemp™ Stirring Hotplate</w:t>
      </w:r>
      <w:bookmarkEnd w:id="16"/>
    </w:p>
    <w:p w:rsidR="00E4243B" w:rsidRPr="00E4243B" w:rsidRDefault="00E4243B" w:rsidP="00E4243B"/>
    <w:p w:rsidR="00867803" w:rsidRPr="002C3500" w:rsidRDefault="002C3500" w:rsidP="002C3500">
      <w:pPr>
        <w:pStyle w:val="Caption"/>
        <w:jc w:val="left"/>
        <w:rPr>
          <w:rFonts w:ascii="Times New Roman" w:hAnsi="Times New Roman" w:cs="Times New Roman"/>
        </w:rPr>
      </w:pPr>
      <w:bookmarkStart w:id="17" w:name="_Toc492121755"/>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1</w:t>
      </w:r>
      <w:r w:rsidRPr="002C3500">
        <w:rPr>
          <w:rFonts w:ascii="Times New Roman" w:hAnsi="Times New Roman" w:cs="Times New Roman"/>
        </w:rPr>
        <w:fldChar w:fldCharType="end"/>
      </w:r>
      <w:r w:rsidRPr="002C3500">
        <w:rPr>
          <w:rFonts w:ascii="Times New Roman" w:hAnsi="Times New Roman" w:cs="Times New Roman"/>
        </w:rPr>
        <w:t>. The details of Fisher Scientific™ Isotemp™ Stirring Hotplate</w:t>
      </w:r>
      <w:bookmarkEnd w:id="17"/>
    </w:p>
    <w:tbl>
      <w:tblPr>
        <w:tblStyle w:val="PlainTable2"/>
        <w:tblW w:w="0" w:type="auto"/>
        <w:jc w:val="center"/>
        <w:tblLook w:val="04A0" w:firstRow="1" w:lastRow="0" w:firstColumn="1" w:lastColumn="0" w:noHBand="0" w:noVBand="1"/>
      </w:tblPr>
      <w:tblGrid>
        <w:gridCol w:w="1980"/>
        <w:gridCol w:w="992"/>
        <w:gridCol w:w="1146"/>
        <w:gridCol w:w="1586"/>
        <w:gridCol w:w="1491"/>
        <w:gridCol w:w="1132"/>
      </w:tblGrid>
      <w:tr w:rsidR="001A51E9" w:rsidRPr="00592BB3" w:rsidTr="00DF08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auto"/>
              <w:bottom w:val="single" w:sz="6" w:space="0" w:color="auto"/>
              <w:right w:val="single" w:sz="6" w:space="0" w:color="auto"/>
            </w:tcBorders>
            <w:vAlign w:val="center"/>
          </w:tcPr>
          <w:p w:rsidR="001A51E9" w:rsidRPr="00D5213C" w:rsidRDefault="00DF0822" w:rsidP="00925F0C">
            <w:pPr>
              <w:pStyle w:val="ListParagraph"/>
              <w:ind w:firstLineChars="0" w:firstLine="0"/>
              <w:jc w:val="center"/>
              <w:rPr>
                <w:rFonts w:cs="Times New Roman"/>
                <w:szCs w:val="24"/>
              </w:rPr>
            </w:pPr>
            <w:r w:rsidRPr="00D5213C">
              <w:rPr>
                <w:rFonts w:cs="Times New Roman"/>
                <w:szCs w:val="24"/>
              </w:rPr>
              <w:t>s</w:t>
            </w:r>
            <w:r w:rsidR="001A51E9" w:rsidRPr="00D5213C">
              <w:rPr>
                <w:rFonts w:cs="Times New Roman"/>
                <w:szCs w:val="24"/>
              </w:rPr>
              <w:t xml:space="preserve">urface </w:t>
            </w:r>
            <w:r w:rsidR="00925F0C" w:rsidRPr="00D5213C">
              <w:rPr>
                <w:rFonts w:cs="Times New Roman"/>
                <w:szCs w:val="24"/>
              </w:rPr>
              <w:t>a</w:t>
            </w:r>
            <w:r w:rsidR="001A51E9" w:rsidRPr="00D5213C">
              <w:rPr>
                <w:rFonts w:cs="Times New Roman"/>
                <w:szCs w:val="24"/>
              </w:rPr>
              <w:t xml:space="preserve">rea  </w:t>
            </w:r>
            <w:r w:rsidRPr="00D5213C">
              <w:rPr>
                <w:rFonts w:cs="Times New Roman"/>
                <w:szCs w:val="24"/>
              </w:rPr>
              <w:t>h</w:t>
            </w:r>
            <w:r w:rsidR="001A51E9" w:rsidRPr="00D5213C">
              <w:rPr>
                <w:rFonts w:cs="Times New Roman"/>
                <w:szCs w:val="24"/>
              </w:rPr>
              <w:t>eating</w:t>
            </w:r>
            <w:r w:rsidRPr="00D5213C">
              <w:rPr>
                <w:rFonts w:cs="Times New Roman"/>
                <w:szCs w:val="24"/>
              </w:rPr>
              <w:t xml:space="preserve"> (cm)</w:t>
            </w:r>
          </w:p>
        </w:tc>
        <w:tc>
          <w:tcPr>
            <w:tcW w:w="992" w:type="dxa"/>
            <w:tcBorders>
              <w:top w:val="single" w:sz="6" w:space="0" w:color="auto"/>
              <w:left w:val="single" w:sz="6" w:space="0" w:color="auto"/>
              <w:bottom w:val="single" w:sz="6" w:space="0" w:color="auto"/>
              <w:right w:val="single" w:sz="6" w:space="0" w:color="auto"/>
            </w:tcBorders>
            <w:vAlign w:val="center"/>
          </w:tcPr>
          <w:p w:rsidR="001A51E9" w:rsidRPr="00D5213C" w:rsidRDefault="00DF0822" w:rsidP="00DF0822">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v</w:t>
            </w:r>
            <w:r w:rsidR="001A51E9" w:rsidRPr="00D5213C">
              <w:rPr>
                <w:rFonts w:cs="Times New Roman"/>
                <w:szCs w:val="24"/>
              </w:rPr>
              <w:t>oltage</w:t>
            </w:r>
            <w:r w:rsidRPr="00D5213C">
              <w:rPr>
                <w:rFonts w:cs="Times New Roman"/>
                <w:szCs w:val="24"/>
              </w:rPr>
              <w:t xml:space="preserve"> (V)</w:t>
            </w:r>
          </w:p>
        </w:tc>
        <w:tc>
          <w:tcPr>
            <w:tcW w:w="1146" w:type="dxa"/>
            <w:tcBorders>
              <w:top w:val="single" w:sz="6" w:space="0" w:color="auto"/>
              <w:left w:val="single" w:sz="6" w:space="0" w:color="auto"/>
              <w:bottom w:val="single" w:sz="6" w:space="0" w:color="auto"/>
              <w:right w:val="single" w:sz="6" w:space="0" w:color="auto"/>
            </w:tcBorders>
            <w:vAlign w:val="center"/>
          </w:tcPr>
          <w:p w:rsidR="001A51E9" w:rsidRPr="00D5213C" w:rsidRDefault="00DF0822" w:rsidP="00DF0822">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s</w:t>
            </w:r>
            <w:r w:rsidR="001A51E9" w:rsidRPr="00D5213C">
              <w:rPr>
                <w:rFonts w:cs="Times New Roman"/>
                <w:szCs w:val="24"/>
              </w:rPr>
              <w:t xml:space="preserve">tirring </w:t>
            </w:r>
            <w:r w:rsidRPr="00D5213C">
              <w:rPr>
                <w:rFonts w:cs="Times New Roman"/>
                <w:szCs w:val="24"/>
              </w:rPr>
              <w:t>r</w:t>
            </w:r>
            <w:r w:rsidR="001A51E9" w:rsidRPr="00D5213C">
              <w:rPr>
                <w:rFonts w:cs="Times New Roman"/>
                <w:szCs w:val="24"/>
              </w:rPr>
              <w:t>ange</w:t>
            </w:r>
            <w:r w:rsidRPr="00D5213C">
              <w:rPr>
                <w:rFonts w:cs="Times New Roman"/>
                <w:szCs w:val="24"/>
              </w:rPr>
              <w:t xml:space="preserve"> (rpm)</w:t>
            </w:r>
          </w:p>
        </w:tc>
        <w:tc>
          <w:tcPr>
            <w:tcW w:w="1586" w:type="dxa"/>
            <w:tcBorders>
              <w:top w:val="single" w:sz="6" w:space="0" w:color="auto"/>
              <w:left w:val="single" w:sz="6" w:space="0" w:color="auto"/>
              <w:bottom w:val="single" w:sz="6" w:space="0" w:color="auto"/>
              <w:right w:val="single" w:sz="6" w:space="0" w:color="auto"/>
            </w:tcBorders>
            <w:vAlign w:val="center"/>
          </w:tcPr>
          <w:p w:rsidR="001A51E9" w:rsidRPr="00D5213C" w:rsidRDefault="00DF0822" w:rsidP="00DF0822">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e</w:t>
            </w:r>
            <w:r w:rsidR="001A51E9" w:rsidRPr="00D5213C">
              <w:rPr>
                <w:rFonts w:cs="Times New Roman"/>
                <w:szCs w:val="24"/>
              </w:rPr>
              <w:t xml:space="preserve">lectrical </w:t>
            </w:r>
            <w:r w:rsidRPr="00D5213C">
              <w:rPr>
                <w:rFonts w:cs="Times New Roman"/>
                <w:szCs w:val="24"/>
              </w:rPr>
              <w:t>r</w:t>
            </w:r>
            <w:r w:rsidR="001A51E9" w:rsidRPr="00D5213C">
              <w:rPr>
                <w:rFonts w:cs="Times New Roman"/>
                <w:szCs w:val="24"/>
              </w:rPr>
              <w:t>equirements</w:t>
            </w:r>
          </w:p>
          <w:p w:rsidR="00DF0822" w:rsidRPr="00D5213C" w:rsidRDefault="00DF0822" w:rsidP="00DF0822">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(Hz)</w:t>
            </w:r>
          </w:p>
        </w:tc>
        <w:tc>
          <w:tcPr>
            <w:tcW w:w="1452" w:type="dxa"/>
            <w:tcBorders>
              <w:top w:val="single" w:sz="6" w:space="0" w:color="auto"/>
              <w:left w:val="single" w:sz="6" w:space="0" w:color="auto"/>
              <w:bottom w:val="single" w:sz="6" w:space="0" w:color="auto"/>
              <w:right w:val="single" w:sz="6" w:space="0" w:color="auto"/>
            </w:tcBorders>
            <w:vAlign w:val="center"/>
          </w:tcPr>
          <w:p w:rsidR="001A51E9" w:rsidRPr="00D5213C" w:rsidRDefault="00DF0822" w:rsidP="00925F0C">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m</w:t>
            </w:r>
            <w:r w:rsidR="001A51E9" w:rsidRPr="00D5213C">
              <w:rPr>
                <w:rFonts w:cs="Times New Roman"/>
                <w:szCs w:val="24"/>
              </w:rPr>
              <w:t xml:space="preserve">ax. </w:t>
            </w:r>
            <w:r w:rsidRPr="00D5213C">
              <w:rPr>
                <w:rFonts w:cs="Times New Roman"/>
                <w:szCs w:val="24"/>
              </w:rPr>
              <w:t>t</w:t>
            </w:r>
            <w:r w:rsidR="001A51E9" w:rsidRPr="00D5213C">
              <w:rPr>
                <w:rFonts w:cs="Times New Roman"/>
                <w:szCs w:val="24"/>
              </w:rPr>
              <w:t>emperature</w:t>
            </w:r>
            <w:r w:rsidR="00925F0C" w:rsidRPr="00D5213C">
              <w:rPr>
                <w:rFonts w:cs="Times New Roman"/>
                <w:szCs w:val="24"/>
              </w:rPr>
              <w:t xml:space="preserve"> (°C)</w:t>
            </w:r>
            <w:r w:rsidR="001A51E9" w:rsidRPr="00D5213C">
              <w:rPr>
                <w:rFonts w:cs="Times New Roman"/>
                <w:szCs w:val="24"/>
              </w:rPr>
              <w:t xml:space="preserve"> </w:t>
            </w:r>
          </w:p>
        </w:tc>
        <w:tc>
          <w:tcPr>
            <w:tcW w:w="1132" w:type="dxa"/>
            <w:tcBorders>
              <w:top w:val="single" w:sz="6" w:space="0" w:color="auto"/>
              <w:left w:val="single" w:sz="6" w:space="0" w:color="auto"/>
              <w:bottom w:val="single" w:sz="6" w:space="0" w:color="auto"/>
            </w:tcBorders>
            <w:vAlign w:val="center"/>
          </w:tcPr>
          <w:p w:rsidR="001A51E9" w:rsidRPr="00D5213C" w:rsidRDefault="00DF0822" w:rsidP="00DF0822">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t</w:t>
            </w:r>
            <w:r w:rsidR="001A51E9" w:rsidRPr="00D5213C">
              <w:rPr>
                <w:rFonts w:cs="Times New Roman"/>
                <w:szCs w:val="24"/>
              </w:rPr>
              <w:t xml:space="preserve">op </w:t>
            </w:r>
            <w:r w:rsidRPr="00D5213C">
              <w:rPr>
                <w:rFonts w:cs="Times New Roman"/>
                <w:szCs w:val="24"/>
              </w:rPr>
              <w:t>p</w:t>
            </w:r>
            <w:r w:rsidR="001A51E9" w:rsidRPr="00D5213C">
              <w:rPr>
                <w:rFonts w:cs="Times New Roman"/>
                <w:szCs w:val="24"/>
              </w:rPr>
              <w:t xml:space="preserve">late </w:t>
            </w:r>
            <w:r w:rsidRPr="00D5213C">
              <w:rPr>
                <w:rFonts w:cs="Times New Roman"/>
                <w:szCs w:val="24"/>
              </w:rPr>
              <w:t>m</w:t>
            </w:r>
            <w:r w:rsidR="001A51E9" w:rsidRPr="00D5213C">
              <w:rPr>
                <w:rFonts w:cs="Times New Roman"/>
                <w:szCs w:val="24"/>
              </w:rPr>
              <w:t>aterial</w:t>
            </w:r>
          </w:p>
        </w:tc>
      </w:tr>
      <w:tr w:rsidR="001A51E9" w:rsidRPr="00592BB3" w:rsidTr="00DF08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6" w:space="0" w:color="auto"/>
              <w:bottom w:val="single" w:sz="6" w:space="0" w:color="auto"/>
              <w:right w:val="single" w:sz="6" w:space="0" w:color="auto"/>
            </w:tcBorders>
            <w:vAlign w:val="center"/>
          </w:tcPr>
          <w:p w:rsidR="001A51E9" w:rsidRPr="00D5213C" w:rsidRDefault="001A51E9" w:rsidP="00DF0822">
            <w:pPr>
              <w:pStyle w:val="ListParagraph"/>
              <w:ind w:firstLineChars="0" w:firstLine="0"/>
              <w:jc w:val="center"/>
              <w:rPr>
                <w:rFonts w:cs="Times New Roman"/>
                <w:b w:val="0"/>
                <w:szCs w:val="24"/>
              </w:rPr>
            </w:pPr>
            <w:r w:rsidRPr="00D5213C">
              <w:rPr>
                <w:rFonts w:cs="Times New Roman"/>
                <w:b w:val="0"/>
                <w:szCs w:val="24"/>
              </w:rPr>
              <w:t>18.4 x 18.4</w:t>
            </w:r>
          </w:p>
        </w:tc>
        <w:tc>
          <w:tcPr>
            <w:tcW w:w="992" w:type="dxa"/>
            <w:tcBorders>
              <w:top w:val="single" w:sz="6" w:space="0" w:color="auto"/>
              <w:left w:val="single" w:sz="6" w:space="0" w:color="auto"/>
              <w:bottom w:val="single" w:sz="6" w:space="0" w:color="auto"/>
              <w:right w:val="single" w:sz="6" w:space="0" w:color="auto"/>
            </w:tcBorders>
            <w:vAlign w:val="center"/>
          </w:tcPr>
          <w:p w:rsidR="001A51E9" w:rsidRPr="00D5213C" w:rsidRDefault="001A51E9" w:rsidP="00DF0822">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230</w:t>
            </w:r>
          </w:p>
        </w:tc>
        <w:tc>
          <w:tcPr>
            <w:tcW w:w="1146" w:type="dxa"/>
            <w:tcBorders>
              <w:top w:val="single" w:sz="6" w:space="0" w:color="auto"/>
              <w:left w:val="single" w:sz="6" w:space="0" w:color="auto"/>
              <w:bottom w:val="single" w:sz="6" w:space="0" w:color="auto"/>
              <w:right w:val="single" w:sz="6" w:space="0" w:color="auto"/>
            </w:tcBorders>
            <w:vAlign w:val="center"/>
          </w:tcPr>
          <w:p w:rsidR="001A51E9" w:rsidRPr="00D5213C" w:rsidRDefault="001A51E9" w:rsidP="00DF0822">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 to 1,500</w:t>
            </w:r>
          </w:p>
        </w:tc>
        <w:tc>
          <w:tcPr>
            <w:tcW w:w="1586" w:type="dxa"/>
            <w:tcBorders>
              <w:top w:val="single" w:sz="6" w:space="0" w:color="auto"/>
              <w:left w:val="single" w:sz="6" w:space="0" w:color="auto"/>
              <w:bottom w:val="single" w:sz="6" w:space="0" w:color="auto"/>
              <w:right w:val="single" w:sz="6" w:space="0" w:color="auto"/>
            </w:tcBorders>
            <w:vAlign w:val="center"/>
          </w:tcPr>
          <w:p w:rsidR="001A51E9" w:rsidRPr="00D5213C" w:rsidRDefault="00CA3C74" w:rsidP="0045132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50/60</w:t>
            </w:r>
          </w:p>
        </w:tc>
        <w:tc>
          <w:tcPr>
            <w:tcW w:w="1452" w:type="dxa"/>
            <w:tcBorders>
              <w:top w:val="single" w:sz="6" w:space="0" w:color="auto"/>
              <w:left w:val="single" w:sz="6" w:space="0" w:color="auto"/>
              <w:bottom w:val="single" w:sz="6" w:space="0" w:color="auto"/>
              <w:right w:val="single" w:sz="6" w:space="0" w:color="auto"/>
            </w:tcBorders>
            <w:vAlign w:val="center"/>
          </w:tcPr>
          <w:p w:rsidR="001A51E9" w:rsidRPr="00D5213C" w:rsidRDefault="001A51E9" w:rsidP="00925F0C">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540</w:t>
            </w:r>
          </w:p>
        </w:tc>
        <w:tc>
          <w:tcPr>
            <w:tcW w:w="1132" w:type="dxa"/>
            <w:tcBorders>
              <w:top w:val="single" w:sz="6" w:space="0" w:color="auto"/>
              <w:left w:val="single" w:sz="6" w:space="0" w:color="auto"/>
              <w:bottom w:val="single" w:sz="6" w:space="0" w:color="auto"/>
            </w:tcBorders>
            <w:vAlign w:val="center"/>
          </w:tcPr>
          <w:p w:rsidR="001A51E9" w:rsidRPr="00D5213C" w:rsidRDefault="00CA3C74" w:rsidP="0045132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c</w:t>
            </w:r>
            <w:r w:rsidR="001A51E9" w:rsidRPr="00D5213C">
              <w:rPr>
                <w:rFonts w:cs="Times New Roman"/>
                <w:szCs w:val="24"/>
              </w:rPr>
              <w:t>eramic</w:t>
            </w:r>
          </w:p>
        </w:tc>
      </w:tr>
    </w:tbl>
    <w:p w:rsidR="001F6E4E" w:rsidRPr="00592BB3" w:rsidRDefault="001F6E4E" w:rsidP="0080596E">
      <w:pPr>
        <w:pStyle w:val="ListParagraph"/>
        <w:ind w:firstLineChars="0" w:firstLine="0"/>
        <w:rPr>
          <w:rFonts w:cs="Times New Roman"/>
          <w:szCs w:val="24"/>
        </w:rPr>
      </w:pPr>
    </w:p>
    <w:p w:rsidR="00620BA2" w:rsidRPr="00592BB3" w:rsidRDefault="00950250" w:rsidP="008C5C03">
      <w:pPr>
        <w:pStyle w:val="Heading3"/>
      </w:pPr>
      <w:bookmarkStart w:id="18" w:name="_Toc492122818"/>
      <w:r>
        <w:t xml:space="preserve">3.1.2 </w:t>
      </w:r>
      <w:r w:rsidR="00620BA2" w:rsidRPr="00592BB3">
        <w:t>Calorimeter experiment</w:t>
      </w:r>
      <w:bookmarkEnd w:id="18"/>
    </w:p>
    <w:p w:rsidR="003E3570" w:rsidRPr="00592BB3" w:rsidRDefault="00B129EC" w:rsidP="00C93F77">
      <w:pPr>
        <w:pStyle w:val="ListParagraph"/>
        <w:ind w:firstLineChars="0" w:firstLine="0"/>
        <w:rPr>
          <w:rFonts w:cs="Times New Roman"/>
          <w:szCs w:val="24"/>
        </w:rPr>
      </w:pPr>
      <w:r w:rsidRPr="00592BB3">
        <w:rPr>
          <w:rFonts w:cs="Times New Roman"/>
          <w:szCs w:val="24"/>
        </w:rPr>
        <w:t xml:space="preserve">The most important principle of experiment is control variables, which means variables that are not studied in experiments need to be controlled, the best way to control them is keep these variables at same conditions or values. </w:t>
      </w:r>
      <w:r w:rsidR="00BC265B" w:rsidRPr="00592BB3">
        <w:rPr>
          <w:rFonts w:cs="Times New Roman"/>
          <w:szCs w:val="24"/>
        </w:rPr>
        <w:t>Six different barbecue firelighters are made of different materials.</w:t>
      </w:r>
      <w:r w:rsidRPr="00592BB3">
        <w:rPr>
          <w:rFonts w:cs="Times New Roman"/>
          <w:szCs w:val="24"/>
        </w:rPr>
        <w:t xml:space="preserve"> Thus, </w:t>
      </w:r>
      <w:r w:rsidR="00C51AE0" w:rsidRPr="00592BB3">
        <w:rPr>
          <w:rFonts w:cs="Times New Roman"/>
          <w:szCs w:val="24"/>
        </w:rPr>
        <w:t>the only variable is different materials, others such as the shape of barbecue firelighters, temperature, the mass or volume of barbecue firelighters and combustion pressure etc. all need to be controlled. However, it is unreasonable that keeping different barbecue firelighters as same mass or volume, because different materials have different density and other physical properties. Therefore, this experiment need to use calorimeter</w:t>
      </w:r>
      <w:r w:rsidR="00EC0E98" w:rsidRPr="00592BB3">
        <w:rPr>
          <w:rFonts w:cs="Times New Roman"/>
          <w:szCs w:val="24"/>
        </w:rPr>
        <w:t xml:space="preserve"> to measure the energy release per gram of different materials, then keeping the energy release at same value to control the experiment variables</w:t>
      </w:r>
      <w:r w:rsidR="00233A0D">
        <w:rPr>
          <w:rFonts w:cs="Times New Roman"/>
          <w:szCs w:val="24"/>
        </w:rPr>
        <w:t>. IKA Calorimeters C1 (Figure 2</w:t>
      </w:r>
      <w:r w:rsidR="00EC0E98" w:rsidRPr="00592BB3">
        <w:rPr>
          <w:rFonts w:cs="Times New Roman"/>
          <w:szCs w:val="24"/>
        </w:rPr>
        <w:t xml:space="preserve">) was used in this experiment, </w:t>
      </w:r>
      <w:r w:rsidR="008D3869" w:rsidRPr="00592BB3">
        <w:rPr>
          <w:rFonts w:cs="Times New Roman"/>
          <w:szCs w:val="24"/>
        </w:rPr>
        <w:t xml:space="preserve">The IKA Calorimeters C1 static jacket oxygen bomb calorimeter </w:t>
      </w:r>
      <w:r w:rsidR="00BE7430" w:rsidRPr="00592BB3">
        <w:rPr>
          <w:rFonts w:cs="Times New Roman"/>
          <w:szCs w:val="24"/>
        </w:rPr>
        <w:t>symbolizes</w:t>
      </w:r>
      <w:r w:rsidR="008D3869" w:rsidRPr="00592BB3">
        <w:rPr>
          <w:rFonts w:cs="Times New Roman"/>
          <w:szCs w:val="24"/>
        </w:rPr>
        <w:t xml:space="preserve"> a </w:t>
      </w:r>
      <w:r w:rsidR="00BE7430" w:rsidRPr="00592BB3">
        <w:rPr>
          <w:rFonts w:cs="Times New Roman"/>
          <w:szCs w:val="24"/>
        </w:rPr>
        <w:t>massive</w:t>
      </w:r>
      <w:r w:rsidR="008D3869" w:rsidRPr="00592BB3">
        <w:rPr>
          <w:rFonts w:cs="Times New Roman"/>
          <w:szCs w:val="24"/>
        </w:rPr>
        <w:t xml:space="preserve"> </w:t>
      </w:r>
      <w:r w:rsidR="00BE7430">
        <w:rPr>
          <w:rFonts w:cs="Times New Roman"/>
          <w:szCs w:val="24"/>
        </w:rPr>
        <w:t>step</w:t>
      </w:r>
      <w:r w:rsidR="008D3869" w:rsidRPr="00592BB3">
        <w:rPr>
          <w:rFonts w:cs="Times New Roman"/>
          <w:szCs w:val="24"/>
        </w:rPr>
        <w:t xml:space="preserve"> in calorimeter technology </w:t>
      </w:r>
      <w:r w:rsidR="00BE7430">
        <w:rPr>
          <w:rFonts w:cs="Times New Roman"/>
          <w:szCs w:val="24"/>
        </w:rPr>
        <w:t xml:space="preserve">development </w:t>
      </w:r>
      <w:r w:rsidR="008D3869" w:rsidRPr="00592BB3">
        <w:rPr>
          <w:rFonts w:cs="Times New Roman"/>
          <w:szCs w:val="24"/>
        </w:rPr>
        <w:t xml:space="preserve">by featuring a high degree of automation in a compact design. It operates </w:t>
      </w:r>
      <w:r w:rsidR="00BE7430">
        <w:rPr>
          <w:rFonts w:cs="Times New Roman"/>
          <w:szCs w:val="24"/>
        </w:rPr>
        <w:t>under the instruction of</w:t>
      </w:r>
      <w:r w:rsidR="008D3869" w:rsidRPr="00592BB3">
        <w:rPr>
          <w:rFonts w:cs="Times New Roman"/>
          <w:szCs w:val="24"/>
        </w:rPr>
        <w:t xml:space="preserve"> DIN 51900 and ISO 1928. The </w:t>
      </w:r>
      <w:r w:rsidR="00BE7430">
        <w:rPr>
          <w:rFonts w:cs="Times New Roman"/>
          <w:szCs w:val="24"/>
        </w:rPr>
        <w:t xml:space="preserve">method of </w:t>
      </w:r>
      <w:r w:rsidR="008D3869" w:rsidRPr="00592BB3">
        <w:rPr>
          <w:rFonts w:cs="Times New Roman"/>
          <w:szCs w:val="24"/>
        </w:rPr>
        <w:t xml:space="preserve">temperature readings </w:t>
      </w:r>
      <w:r w:rsidR="00BE7430">
        <w:rPr>
          <w:rFonts w:cs="Times New Roman"/>
          <w:szCs w:val="24"/>
        </w:rPr>
        <w:t>refer</w:t>
      </w:r>
      <w:r w:rsidR="008D3869" w:rsidRPr="00592BB3">
        <w:rPr>
          <w:rFonts w:cs="Times New Roman"/>
          <w:szCs w:val="24"/>
        </w:rPr>
        <w:t xml:space="preserve"> to the </w:t>
      </w:r>
      <w:r w:rsidR="00BE7430" w:rsidRPr="00592BB3">
        <w:rPr>
          <w:rFonts w:cs="Times New Roman"/>
          <w:szCs w:val="24"/>
        </w:rPr>
        <w:t>typical</w:t>
      </w:r>
      <w:r w:rsidR="008D3869" w:rsidRPr="00592BB3">
        <w:rPr>
          <w:rFonts w:cs="Times New Roman"/>
          <w:szCs w:val="24"/>
        </w:rPr>
        <w:t xml:space="preserve"> isoperibo</w:t>
      </w:r>
      <w:r w:rsidR="00A76CF7" w:rsidRPr="00592BB3">
        <w:rPr>
          <w:rFonts w:cs="Times New Roman"/>
          <w:szCs w:val="24"/>
        </w:rPr>
        <w:t xml:space="preserve">l method of Regnault Pfaundler, </w:t>
      </w:r>
      <w:r w:rsidR="00EC0E98" w:rsidRPr="00592BB3">
        <w:rPr>
          <w:rFonts w:cs="Times New Roman"/>
          <w:szCs w:val="24"/>
        </w:rPr>
        <w:t xml:space="preserve">the technical data are listed in Table </w:t>
      </w:r>
      <w:r w:rsidR="002F6B93">
        <w:rPr>
          <w:rFonts w:cs="Times New Roman"/>
          <w:szCs w:val="24"/>
        </w:rPr>
        <w:t>2</w:t>
      </w:r>
      <w:r w:rsidR="00CA3C74" w:rsidRPr="00592BB3">
        <w:rPr>
          <w:rFonts w:cs="Times New Roman"/>
          <w:szCs w:val="24"/>
          <w:vertAlign w:val="superscript"/>
        </w:rPr>
        <w:t>(</w:t>
      </w:r>
      <w:r w:rsidR="00F23D7D">
        <w:rPr>
          <w:rFonts w:cs="Times New Roman"/>
          <w:szCs w:val="24"/>
          <w:vertAlign w:val="superscript"/>
        </w:rPr>
        <w:t>45</w:t>
      </w:r>
      <w:r w:rsidR="00CA3C74" w:rsidRPr="00592BB3">
        <w:rPr>
          <w:rFonts w:cs="Times New Roman"/>
          <w:szCs w:val="24"/>
          <w:vertAlign w:val="superscript"/>
        </w:rPr>
        <w:t>)</w:t>
      </w:r>
      <w:r w:rsidR="00EC0E98" w:rsidRPr="00592BB3">
        <w:rPr>
          <w:rFonts w:cs="Times New Roman"/>
          <w:szCs w:val="24"/>
        </w:rPr>
        <w:t>.</w:t>
      </w:r>
    </w:p>
    <w:p w:rsidR="00EC0E98" w:rsidRPr="00592BB3" w:rsidRDefault="00E747B7" w:rsidP="00EC0E98">
      <w:pPr>
        <w:pStyle w:val="ListParagraph"/>
        <w:keepNext/>
        <w:ind w:firstLineChars="0" w:firstLine="0"/>
        <w:jc w:val="center"/>
        <w:rPr>
          <w:rFonts w:cs="Times New Roman"/>
        </w:rPr>
      </w:pPr>
      <w:r w:rsidRPr="00592BB3">
        <w:rPr>
          <w:rFonts w:cs="Times New Roman"/>
          <w:noProof/>
          <w:szCs w:val="24"/>
          <w:lang w:val="en-GB" w:eastAsia="en-GB"/>
        </w:rPr>
        <w:drawing>
          <wp:inline distT="0" distB="0" distL="0" distR="0">
            <wp:extent cx="2251494" cy="2032578"/>
            <wp:effectExtent l="0" t="0" r="0" b="6350"/>
            <wp:docPr id="2" name="图片 2" descr="C:\Users\ADMINI~1\AppData\Local\Temp\1503241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0324175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1229" cy="2059422"/>
                    </a:xfrm>
                    <a:prstGeom prst="rect">
                      <a:avLst/>
                    </a:prstGeom>
                    <a:noFill/>
                    <a:ln>
                      <a:noFill/>
                    </a:ln>
                  </pic:spPr>
                </pic:pic>
              </a:graphicData>
            </a:graphic>
          </wp:inline>
        </w:drawing>
      </w:r>
    </w:p>
    <w:p w:rsidR="00E747B7" w:rsidRPr="0009283F" w:rsidRDefault="0009283F" w:rsidP="0009283F">
      <w:pPr>
        <w:pStyle w:val="Caption"/>
        <w:jc w:val="center"/>
        <w:rPr>
          <w:rFonts w:ascii="Times New Roman" w:hAnsi="Times New Roman" w:cs="Times New Roman"/>
        </w:rPr>
      </w:pPr>
      <w:bookmarkStart w:id="19" w:name="_Toc492121782"/>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w:t>
      </w:r>
      <w:r w:rsidRPr="0009283F">
        <w:rPr>
          <w:rFonts w:ascii="Times New Roman" w:hAnsi="Times New Roman" w:cs="Times New Roman"/>
        </w:rPr>
        <w:fldChar w:fldCharType="end"/>
      </w:r>
      <w:r w:rsidRPr="0009283F">
        <w:rPr>
          <w:rFonts w:ascii="Times New Roman" w:hAnsi="Times New Roman" w:cs="Times New Roman"/>
        </w:rPr>
        <w:t>. IKA Calorimeters C1</w:t>
      </w:r>
      <w:bookmarkEnd w:id="19"/>
    </w:p>
    <w:p w:rsidR="00EC0E98" w:rsidRPr="002C3500" w:rsidRDefault="002C3500" w:rsidP="002C3500">
      <w:pPr>
        <w:pStyle w:val="Caption"/>
        <w:jc w:val="left"/>
        <w:rPr>
          <w:rFonts w:ascii="Times New Roman" w:hAnsi="Times New Roman" w:cs="Times New Roman"/>
        </w:rPr>
      </w:pPr>
      <w:bookmarkStart w:id="20" w:name="_Toc492121756"/>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2</w:t>
      </w:r>
      <w:r w:rsidRPr="002C3500">
        <w:rPr>
          <w:rFonts w:ascii="Times New Roman" w:hAnsi="Times New Roman" w:cs="Times New Roman"/>
        </w:rPr>
        <w:fldChar w:fldCharType="end"/>
      </w:r>
      <w:r w:rsidRPr="002C3500">
        <w:rPr>
          <w:rFonts w:ascii="Times New Roman" w:hAnsi="Times New Roman" w:cs="Times New Roman"/>
        </w:rPr>
        <w:t>. Technical data of IKA Calorimeters C1</w:t>
      </w:r>
      <w:bookmarkEnd w:id="20"/>
    </w:p>
    <w:tbl>
      <w:tblPr>
        <w:tblStyle w:val="PlainTable2"/>
        <w:tblW w:w="0" w:type="auto"/>
        <w:jc w:val="center"/>
        <w:tblLook w:val="04A0" w:firstRow="1" w:lastRow="0" w:firstColumn="1" w:lastColumn="0" w:noHBand="0" w:noVBand="1"/>
      </w:tblPr>
      <w:tblGrid>
        <w:gridCol w:w="4148"/>
        <w:gridCol w:w="4148"/>
      </w:tblGrid>
      <w:tr w:rsidR="00EC0E98" w:rsidRPr="00592BB3" w:rsidTr="008D38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EC0E98" w:rsidRPr="00D5213C" w:rsidRDefault="00925F0C" w:rsidP="008D3869">
            <w:pPr>
              <w:jc w:val="center"/>
              <w:rPr>
                <w:rFonts w:cs="Times New Roman"/>
                <w:szCs w:val="24"/>
              </w:rPr>
            </w:pPr>
            <w:r w:rsidRPr="00D5213C">
              <w:rPr>
                <w:rFonts w:cs="Times New Roman"/>
                <w:szCs w:val="24"/>
              </w:rPr>
              <w:t>m</w:t>
            </w:r>
            <w:r w:rsidR="008D3869" w:rsidRPr="00D5213C">
              <w:rPr>
                <w:rFonts w:cs="Times New Roman"/>
                <w:szCs w:val="24"/>
              </w:rPr>
              <w:t>easurements/h static jacket</w:t>
            </w:r>
          </w:p>
        </w:tc>
        <w:tc>
          <w:tcPr>
            <w:tcW w:w="4148" w:type="dxa"/>
            <w:tcBorders>
              <w:top w:val="single" w:sz="6" w:space="0" w:color="auto"/>
              <w:left w:val="single" w:sz="6" w:space="0" w:color="auto"/>
              <w:bottom w:val="single" w:sz="6" w:space="0" w:color="auto"/>
            </w:tcBorders>
            <w:vAlign w:val="center"/>
          </w:tcPr>
          <w:p w:rsidR="00EC0E98" w:rsidRPr="00D5213C" w:rsidRDefault="008D3869" w:rsidP="008D3869">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D5213C">
              <w:rPr>
                <w:rFonts w:cs="Times New Roman"/>
                <w:b w:val="0"/>
                <w:szCs w:val="24"/>
              </w:rPr>
              <w:t>4</w:t>
            </w:r>
          </w:p>
        </w:tc>
      </w:tr>
      <w:tr w:rsidR="00EC0E98" w:rsidRPr="00592BB3" w:rsidTr="008D38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EC0E98" w:rsidRPr="00D5213C" w:rsidRDefault="00925F0C" w:rsidP="008D3869">
            <w:pPr>
              <w:jc w:val="center"/>
              <w:rPr>
                <w:rFonts w:cs="Times New Roman"/>
                <w:szCs w:val="24"/>
              </w:rPr>
            </w:pPr>
            <w:r w:rsidRPr="00D5213C">
              <w:rPr>
                <w:rFonts w:cs="Times New Roman"/>
                <w:szCs w:val="24"/>
              </w:rPr>
              <w:t>p</w:t>
            </w:r>
            <w:r w:rsidR="008D3869" w:rsidRPr="00D5213C">
              <w:rPr>
                <w:rFonts w:cs="Times New Roman"/>
                <w:szCs w:val="24"/>
              </w:rPr>
              <w:t>ermissible ambient temperature max.</w:t>
            </w:r>
            <w:r w:rsidRPr="00D5213C">
              <w:rPr>
                <w:rFonts w:cs="Times New Roman"/>
                <w:szCs w:val="24"/>
              </w:rPr>
              <w:t xml:space="preserve"> (°C)</w:t>
            </w:r>
          </w:p>
        </w:tc>
        <w:tc>
          <w:tcPr>
            <w:tcW w:w="4148" w:type="dxa"/>
            <w:tcBorders>
              <w:top w:val="single" w:sz="6" w:space="0" w:color="auto"/>
              <w:left w:val="single" w:sz="6" w:space="0" w:color="auto"/>
              <w:bottom w:val="single" w:sz="6" w:space="0" w:color="auto"/>
            </w:tcBorders>
            <w:vAlign w:val="center"/>
          </w:tcPr>
          <w:p w:rsidR="00EC0E98" w:rsidRPr="00D5213C" w:rsidRDefault="00CA3C74" w:rsidP="008D386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w:t>
            </w:r>
          </w:p>
        </w:tc>
      </w:tr>
      <w:tr w:rsidR="00EC0E98" w:rsidRPr="00592BB3" w:rsidTr="008D3869">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EC0E98" w:rsidRPr="00D5213C" w:rsidRDefault="00925F0C" w:rsidP="008D3869">
            <w:pPr>
              <w:jc w:val="center"/>
              <w:rPr>
                <w:rFonts w:cs="Times New Roman"/>
                <w:szCs w:val="24"/>
              </w:rPr>
            </w:pPr>
            <w:r w:rsidRPr="00D5213C">
              <w:rPr>
                <w:rFonts w:cs="Times New Roman"/>
                <w:szCs w:val="24"/>
              </w:rPr>
              <w:t>t</w:t>
            </w:r>
            <w:r w:rsidR="008D3869" w:rsidRPr="00D5213C">
              <w:rPr>
                <w:rFonts w:cs="Times New Roman"/>
                <w:szCs w:val="24"/>
              </w:rPr>
              <w:t>emperature measurement resolution</w:t>
            </w:r>
            <w:r w:rsidRPr="00D5213C">
              <w:rPr>
                <w:rFonts w:cs="Times New Roman"/>
                <w:szCs w:val="24"/>
              </w:rPr>
              <w:t xml:space="preserve"> (K)</w:t>
            </w:r>
          </w:p>
        </w:tc>
        <w:tc>
          <w:tcPr>
            <w:tcW w:w="4148" w:type="dxa"/>
            <w:tcBorders>
              <w:top w:val="single" w:sz="6" w:space="0" w:color="auto"/>
              <w:left w:val="single" w:sz="6" w:space="0" w:color="auto"/>
              <w:bottom w:val="single" w:sz="6" w:space="0" w:color="auto"/>
            </w:tcBorders>
            <w:vAlign w:val="center"/>
          </w:tcPr>
          <w:p w:rsidR="00EC0E98" w:rsidRPr="00D5213C" w:rsidRDefault="00CA3C74" w:rsidP="008D386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0.0001</w:t>
            </w:r>
          </w:p>
        </w:tc>
      </w:tr>
      <w:tr w:rsidR="00EC0E98" w:rsidRPr="00592BB3" w:rsidTr="008D38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EC0E98" w:rsidRPr="00D5213C" w:rsidRDefault="00925F0C" w:rsidP="00925F0C">
            <w:pPr>
              <w:jc w:val="center"/>
              <w:rPr>
                <w:rFonts w:cs="Times New Roman"/>
                <w:szCs w:val="24"/>
              </w:rPr>
            </w:pPr>
            <w:r w:rsidRPr="00D5213C">
              <w:rPr>
                <w:rFonts w:cs="Times New Roman"/>
                <w:szCs w:val="24"/>
              </w:rPr>
              <w:t>r</w:t>
            </w:r>
            <w:r w:rsidR="008D3869" w:rsidRPr="00D5213C">
              <w:rPr>
                <w:rFonts w:cs="Times New Roman"/>
                <w:szCs w:val="24"/>
              </w:rPr>
              <w:t xml:space="preserve">eproducibility static jacke </w:t>
            </w:r>
            <w:r w:rsidRPr="00D5213C">
              <w:rPr>
                <w:rFonts w:cs="Times New Roman"/>
                <w:szCs w:val="24"/>
              </w:rPr>
              <w:t>(RSD)</w:t>
            </w:r>
          </w:p>
        </w:tc>
        <w:tc>
          <w:tcPr>
            <w:tcW w:w="4148" w:type="dxa"/>
            <w:tcBorders>
              <w:top w:val="single" w:sz="6" w:space="0" w:color="auto"/>
              <w:left w:val="single" w:sz="6" w:space="0" w:color="auto"/>
              <w:bottom w:val="single" w:sz="6" w:space="0" w:color="auto"/>
            </w:tcBorders>
            <w:vAlign w:val="center"/>
          </w:tcPr>
          <w:p w:rsidR="00EC0E98" w:rsidRPr="00D5213C" w:rsidRDefault="008D3869" w:rsidP="00925F0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0.15%</w:t>
            </w:r>
          </w:p>
        </w:tc>
      </w:tr>
      <w:tr w:rsidR="00EC0E98" w:rsidRPr="00592BB3" w:rsidTr="008D3869">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EC0E98" w:rsidRPr="00D5213C" w:rsidRDefault="00925F0C" w:rsidP="008D3869">
            <w:pPr>
              <w:jc w:val="center"/>
              <w:rPr>
                <w:rFonts w:cs="Times New Roman"/>
                <w:szCs w:val="24"/>
              </w:rPr>
            </w:pPr>
            <w:r w:rsidRPr="00D5213C">
              <w:rPr>
                <w:rFonts w:cs="Times New Roman"/>
                <w:szCs w:val="24"/>
              </w:rPr>
              <w:t>r</w:t>
            </w:r>
            <w:r w:rsidR="008D3869" w:rsidRPr="00D5213C">
              <w:rPr>
                <w:rFonts w:cs="Times New Roman"/>
                <w:szCs w:val="24"/>
              </w:rPr>
              <w:t>ec. flow rate at 18°C</w:t>
            </w:r>
            <w:r w:rsidRPr="00D5213C">
              <w:rPr>
                <w:rFonts w:cs="Times New Roman"/>
                <w:szCs w:val="24"/>
              </w:rPr>
              <w:t xml:space="preserve"> (l/h)</w:t>
            </w:r>
          </w:p>
        </w:tc>
        <w:tc>
          <w:tcPr>
            <w:tcW w:w="4148" w:type="dxa"/>
            <w:tcBorders>
              <w:top w:val="single" w:sz="6" w:space="0" w:color="auto"/>
              <w:left w:val="single" w:sz="6" w:space="0" w:color="auto"/>
              <w:bottom w:val="single" w:sz="6" w:space="0" w:color="auto"/>
            </w:tcBorders>
            <w:vAlign w:val="center"/>
          </w:tcPr>
          <w:p w:rsidR="00EC0E98" w:rsidRPr="00D5213C" w:rsidRDefault="008D3869" w:rsidP="00925F0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55</w:t>
            </w:r>
          </w:p>
        </w:tc>
      </w:tr>
      <w:tr w:rsidR="00EC0E98" w:rsidRPr="00592BB3" w:rsidTr="008D38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EC0E98" w:rsidRPr="00D5213C" w:rsidRDefault="00925F0C" w:rsidP="008D3869">
            <w:pPr>
              <w:jc w:val="center"/>
              <w:rPr>
                <w:rFonts w:cs="Times New Roman"/>
                <w:szCs w:val="24"/>
              </w:rPr>
            </w:pPr>
            <w:r w:rsidRPr="00D5213C">
              <w:rPr>
                <w:rFonts w:cs="Times New Roman"/>
                <w:szCs w:val="24"/>
              </w:rPr>
              <w:t>f</w:t>
            </w:r>
            <w:r w:rsidR="008D3869" w:rsidRPr="00D5213C">
              <w:rPr>
                <w:rFonts w:cs="Times New Roman"/>
                <w:szCs w:val="24"/>
              </w:rPr>
              <w:t>low rate min.</w:t>
            </w:r>
            <w:r w:rsidRPr="00D5213C">
              <w:rPr>
                <w:rFonts w:cs="Times New Roman"/>
                <w:szCs w:val="24"/>
              </w:rPr>
              <w:t xml:space="preserve"> (l/h)</w:t>
            </w:r>
          </w:p>
        </w:tc>
        <w:tc>
          <w:tcPr>
            <w:tcW w:w="4148" w:type="dxa"/>
            <w:tcBorders>
              <w:top w:val="single" w:sz="6" w:space="0" w:color="auto"/>
              <w:left w:val="single" w:sz="6" w:space="0" w:color="auto"/>
              <w:bottom w:val="single" w:sz="6" w:space="0" w:color="auto"/>
            </w:tcBorders>
            <w:vAlign w:val="center"/>
          </w:tcPr>
          <w:p w:rsidR="00EC0E98" w:rsidRPr="00D5213C" w:rsidRDefault="008D3869" w:rsidP="00925F0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w:t>
            </w:r>
          </w:p>
        </w:tc>
      </w:tr>
      <w:tr w:rsidR="00EC0E98" w:rsidRPr="00592BB3" w:rsidTr="008D3869">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EC0E98" w:rsidRPr="00D5213C" w:rsidRDefault="00925F0C" w:rsidP="008D3869">
            <w:pPr>
              <w:jc w:val="center"/>
              <w:rPr>
                <w:rFonts w:cs="Times New Roman"/>
                <w:szCs w:val="24"/>
              </w:rPr>
            </w:pPr>
            <w:r w:rsidRPr="00D5213C">
              <w:rPr>
                <w:rFonts w:cs="Times New Roman"/>
                <w:szCs w:val="24"/>
              </w:rPr>
              <w:t>m</w:t>
            </w:r>
            <w:r w:rsidR="008D3869" w:rsidRPr="00D5213C">
              <w:rPr>
                <w:rFonts w:cs="Times New Roman"/>
                <w:szCs w:val="24"/>
              </w:rPr>
              <w:t>easuring range max.</w:t>
            </w:r>
            <w:r w:rsidRPr="00D5213C">
              <w:rPr>
                <w:rFonts w:cs="Times New Roman"/>
                <w:szCs w:val="24"/>
              </w:rPr>
              <w:t xml:space="preserve"> (J)</w:t>
            </w:r>
          </w:p>
        </w:tc>
        <w:tc>
          <w:tcPr>
            <w:tcW w:w="4148" w:type="dxa"/>
            <w:tcBorders>
              <w:top w:val="single" w:sz="6" w:space="0" w:color="auto"/>
              <w:left w:val="single" w:sz="6" w:space="0" w:color="auto"/>
              <w:bottom w:val="single" w:sz="6" w:space="0" w:color="auto"/>
            </w:tcBorders>
            <w:vAlign w:val="center"/>
          </w:tcPr>
          <w:p w:rsidR="00EC0E98" w:rsidRPr="00D5213C" w:rsidRDefault="00925F0C" w:rsidP="008D386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40000</w:t>
            </w:r>
          </w:p>
        </w:tc>
      </w:tr>
      <w:tr w:rsidR="008D3869" w:rsidRPr="00592BB3" w:rsidTr="008D38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8D3869" w:rsidRPr="00D5213C" w:rsidRDefault="00925F0C" w:rsidP="008D3869">
            <w:pPr>
              <w:jc w:val="center"/>
              <w:rPr>
                <w:rFonts w:cs="Times New Roman"/>
                <w:szCs w:val="24"/>
              </w:rPr>
            </w:pPr>
            <w:r w:rsidRPr="00D5213C">
              <w:rPr>
                <w:rFonts w:cs="Times New Roman"/>
                <w:szCs w:val="24"/>
              </w:rPr>
              <w:t>o</w:t>
            </w:r>
            <w:r w:rsidR="008D3869" w:rsidRPr="00D5213C">
              <w:rPr>
                <w:rFonts w:cs="Times New Roman"/>
                <w:szCs w:val="24"/>
              </w:rPr>
              <w:t>xygen operating pressure max.</w:t>
            </w:r>
            <w:r w:rsidRPr="00D5213C">
              <w:rPr>
                <w:rFonts w:cs="Times New Roman"/>
                <w:szCs w:val="24"/>
              </w:rPr>
              <w:t xml:space="preserve"> (bar)</w:t>
            </w:r>
          </w:p>
        </w:tc>
        <w:tc>
          <w:tcPr>
            <w:tcW w:w="4148" w:type="dxa"/>
            <w:tcBorders>
              <w:top w:val="single" w:sz="6" w:space="0" w:color="auto"/>
              <w:left w:val="single" w:sz="6" w:space="0" w:color="auto"/>
              <w:bottom w:val="single" w:sz="6" w:space="0" w:color="auto"/>
            </w:tcBorders>
            <w:vAlign w:val="center"/>
          </w:tcPr>
          <w:p w:rsidR="008D3869" w:rsidRPr="00D5213C" w:rsidRDefault="008D3869" w:rsidP="00925F0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w:t>
            </w:r>
          </w:p>
        </w:tc>
      </w:tr>
      <w:tr w:rsidR="008D3869" w:rsidRPr="00592BB3" w:rsidTr="008D3869">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8D3869" w:rsidRPr="00D5213C" w:rsidRDefault="00925F0C" w:rsidP="008D3869">
            <w:pPr>
              <w:jc w:val="center"/>
              <w:rPr>
                <w:rFonts w:cs="Times New Roman"/>
                <w:szCs w:val="24"/>
              </w:rPr>
            </w:pPr>
            <w:r w:rsidRPr="00D5213C">
              <w:rPr>
                <w:rFonts w:cs="Times New Roman"/>
                <w:szCs w:val="24"/>
              </w:rPr>
              <w:t>c</w:t>
            </w:r>
            <w:r w:rsidR="008D3869" w:rsidRPr="00D5213C">
              <w:rPr>
                <w:rFonts w:cs="Times New Roman"/>
                <w:szCs w:val="24"/>
              </w:rPr>
              <w:t>ooling medium permissible operating pressure</w:t>
            </w:r>
            <w:r w:rsidRPr="00D5213C">
              <w:rPr>
                <w:rFonts w:cs="Times New Roman"/>
                <w:szCs w:val="24"/>
              </w:rPr>
              <w:t xml:space="preserve"> (bar)</w:t>
            </w:r>
          </w:p>
        </w:tc>
        <w:tc>
          <w:tcPr>
            <w:tcW w:w="4148" w:type="dxa"/>
            <w:tcBorders>
              <w:top w:val="single" w:sz="6" w:space="0" w:color="auto"/>
              <w:left w:val="single" w:sz="6" w:space="0" w:color="auto"/>
              <w:bottom w:val="single" w:sz="6" w:space="0" w:color="auto"/>
            </w:tcBorders>
            <w:vAlign w:val="center"/>
          </w:tcPr>
          <w:p w:rsidR="008D3869" w:rsidRPr="00D5213C" w:rsidRDefault="008D3869" w:rsidP="00925F0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1.5</w:t>
            </w:r>
          </w:p>
        </w:tc>
      </w:tr>
      <w:tr w:rsidR="008D3869" w:rsidRPr="00592BB3" w:rsidTr="008D38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8D3869" w:rsidRPr="00D5213C" w:rsidRDefault="00925F0C" w:rsidP="008D3869">
            <w:pPr>
              <w:jc w:val="center"/>
              <w:rPr>
                <w:rFonts w:cs="Times New Roman"/>
                <w:szCs w:val="24"/>
              </w:rPr>
            </w:pPr>
            <w:r w:rsidRPr="00D5213C">
              <w:rPr>
                <w:rFonts w:cs="Times New Roman"/>
                <w:szCs w:val="24"/>
              </w:rPr>
              <w:t>t</w:t>
            </w:r>
            <w:r w:rsidR="008D3869" w:rsidRPr="00D5213C">
              <w:rPr>
                <w:rFonts w:cs="Times New Roman"/>
                <w:szCs w:val="24"/>
              </w:rPr>
              <w:t>ype of cooling</w:t>
            </w:r>
          </w:p>
        </w:tc>
        <w:tc>
          <w:tcPr>
            <w:tcW w:w="4148" w:type="dxa"/>
            <w:tcBorders>
              <w:top w:val="single" w:sz="6" w:space="0" w:color="auto"/>
              <w:left w:val="single" w:sz="6" w:space="0" w:color="auto"/>
              <w:bottom w:val="single" w:sz="6" w:space="0" w:color="auto"/>
            </w:tcBorders>
            <w:vAlign w:val="center"/>
          </w:tcPr>
          <w:p w:rsidR="008D3869" w:rsidRPr="00D5213C" w:rsidRDefault="008D3869" w:rsidP="008D386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flow</w:t>
            </w:r>
          </w:p>
        </w:tc>
      </w:tr>
      <w:tr w:rsidR="008D3869" w:rsidRPr="00592BB3" w:rsidTr="008D3869">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8D3869" w:rsidRPr="00D5213C" w:rsidRDefault="00925F0C" w:rsidP="008D3869">
            <w:pPr>
              <w:jc w:val="center"/>
              <w:rPr>
                <w:rFonts w:cs="Times New Roman"/>
                <w:szCs w:val="24"/>
              </w:rPr>
            </w:pPr>
            <w:r w:rsidRPr="00D5213C">
              <w:rPr>
                <w:rFonts w:cs="Times New Roman"/>
                <w:szCs w:val="24"/>
              </w:rPr>
              <w:t>c</w:t>
            </w:r>
            <w:r w:rsidR="008D3869" w:rsidRPr="00D5213C">
              <w:rPr>
                <w:rFonts w:cs="Times New Roman"/>
                <w:szCs w:val="24"/>
              </w:rPr>
              <w:t>ooling medium</w:t>
            </w:r>
          </w:p>
        </w:tc>
        <w:tc>
          <w:tcPr>
            <w:tcW w:w="4148" w:type="dxa"/>
            <w:tcBorders>
              <w:top w:val="single" w:sz="6" w:space="0" w:color="auto"/>
              <w:left w:val="single" w:sz="6" w:space="0" w:color="auto"/>
              <w:bottom w:val="single" w:sz="6" w:space="0" w:color="auto"/>
            </w:tcBorders>
            <w:vAlign w:val="center"/>
          </w:tcPr>
          <w:p w:rsidR="008D3869" w:rsidRPr="00D5213C" w:rsidRDefault="008D3869" w:rsidP="008D386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tap water</w:t>
            </w:r>
          </w:p>
        </w:tc>
      </w:tr>
    </w:tbl>
    <w:p w:rsidR="00EC0E98" w:rsidRPr="00592BB3" w:rsidRDefault="00EC0E98" w:rsidP="00EC0E98">
      <w:pPr>
        <w:rPr>
          <w:rFonts w:cs="Times New Roman"/>
          <w:szCs w:val="24"/>
        </w:rPr>
      </w:pPr>
    </w:p>
    <w:p w:rsidR="008D3869" w:rsidRPr="00592BB3" w:rsidRDefault="00AE4714" w:rsidP="00C93F77">
      <w:pPr>
        <w:rPr>
          <w:rFonts w:cs="Times New Roman"/>
          <w:szCs w:val="24"/>
        </w:rPr>
      </w:pPr>
      <w:r w:rsidRPr="00592BB3">
        <w:rPr>
          <w:rFonts w:cs="Times New Roman"/>
          <w:szCs w:val="24"/>
        </w:rPr>
        <w:t>T</w:t>
      </w:r>
      <w:r w:rsidR="00E20067" w:rsidRPr="00592BB3">
        <w:rPr>
          <w:rFonts w:cs="Times New Roman"/>
          <w:szCs w:val="24"/>
        </w:rPr>
        <w:t xml:space="preserve">wo calorimeter accessories </w:t>
      </w:r>
      <w:r w:rsidRPr="00592BB3">
        <w:rPr>
          <w:rFonts w:cs="Times New Roman"/>
          <w:szCs w:val="24"/>
        </w:rPr>
        <w:t>were used in this experiment, IKA C10 Acetobutyrate capsules and IKA C 710.4</w:t>
      </w:r>
      <w:r w:rsidR="00891EBF" w:rsidRPr="00592BB3">
        <w:rPr>
          <w:rFonts w:cs="Times New Roman"/>
          <w:szCs w:val="24"/>
        </w:rPr>
        <w:t xml:space="preserve"> </w:t>
      </w:r>
      <w:r w:rsidR="008234D1" w:rsidRPr="00592BB3">
        <w:rPr>
          <w:rFonts w:cs="Times New Roman"/>
          <w:szCs w:val="24"/>
        </w:rPr>
        <w:t xml:space="preserve">cotton thread </w:t>
      </w:r>
      <w:r w:rsidR="00233A0D">
        <w:rPr>
          <w:rFonts w:cs="Times New Roman"/>
          <w:szCs w:val="24"/>
        </w:rPr>
        <w:t>(Figure 3</w:t>
      </w:r>
      <w:r w:rsidR="00891EBF" w:rsidRPr="00592BB3">
        <w:rPr>
          <w:rFonts w:cs="Times New Roman"/>
          <w:szCs w:val="24"/>
        </w:rPr>
        <w:t>)</w:t>
      </w:r>
      <w:r w:rsidRPr="00592BB3">
        <w:rPr>
          <w:rFonts w:cs="Times New Roman"/>
          <w:szCs w:val="24"/>
        </w:rPr>
        <w:t xml:space="preserve">. </w:t>
      </w:r>
      <w:r w:rsidR="00E20067" w:rsidRPr="00592BB3">
        <w:rPr>
          <w:rFonts w:cs="Times New Roman"/>
          <w:szCs w:val="24"/>
        </w:rPr>
        <w:t xml:space="preserve">Filling the </w:t>
      </w:r>
      <w:r w:rsidRPr="00592BB3">
        <w:rPr>
          <w:rFonts w:cs="Times New Roman"/>
          <w:szCs w:val="24"/>
        </w:rPr>
        <w:t xml:space="preserve">capsules </w:t>
      </w:r>
      <w:r w:rsidR="00E20067" w:rsidRPr="00592BB3">
        <w:rPr>
          <w:rFonts w:cs="Times New Roman"/>
          <w:szCs w:val="24"/>
        </w:rPr>
        <w:t xml:space="preserve">with barbecue firelighters, then connect the </w:t>
      </w:r>
      <w:r w:rsidRPr="00592BB3">
        <w:rPr>
          <w:rFonts w:cs="Times New Roman"/>
          <w:szCs w:val="24"/>
        </w:rPr>
        <w:t xml:space="preserve">cotton thread </w:t>
      </w:r>
      <w:r w:rsidR="00E20067" w:rsidRPr="00592BB3">
        <w:rPr>
          <w:rFonts w:cs="Times New Roman"/>
          <w:szCs w:val="24"/>
        </w:rPr>
        <w:t>to the calorimeters.</w:t>
      </w:r>
      <w:r w:rsidRPr="00592BB3">
        <w:rPr>
          <w:rFonts w:cs="Times New Roman"/>
          <w:szCs w:val="24"/>
        </w:rPr>
        <w:t xml:space="preserve"> A reminder that, the gross calorie value of capsules and cotton thread is 18697J/g and 50J/cotton twist</w:t>
      </w:r>
      <w:r w:rsidR="008234D1" w:rsidRPr="00592BB3">
        <w:rPr>
          <w:rFonts w:cs="Times New Roman"/>
          <w:szCs w:val="24"/>
        </w:rPr>
        <w:t xml:space="preserve"> respectively</w:t>
      </w:r>
      <w:r w:rsidRPr="00592BB3">
        <w:rPr>
          <w:rFonts w:cs="Times New Roman"/>
          <w:szCs w:val="24"/>
        </w:rPr>
        <w:t xml:space="preserve">, </w:t>
      </w:r>
      <w:r w:rsidR="00B34376" w:rsidRPr="00592BB3">
        <w:rPr>
          <w:rFonts w:cs="Times New Roman"/>
          <w:szCs w:val="24"/>
        </w:rPr>
        <w:t xml:space="preserve">each capsule has different weight so may has different calorie value, thus, each capsule which will be used need to be weighted and calculate the calorie value, </w:t>
      </w:r>
      <w:r w:rsidRPr="00592BB3">
        <w:rPr>
          <w:rFonts w:cs="Times New Roman"/>
          <w:szCs w:val="24"/>
        </w:rPr>
        <w:t>these number need to be set in the calo</w:t>
      </w:r>
      <w:r w:rsidR="00891EBF" w:rsidRPr="00592BB3">
        <w:rPr>
          <w:rFonts w:cs="Times New Roman"/>
          <w:szCs w:val="24"/>
        </w:rPr>
        <w:t xml:space="preserve">rimeter before experiment started. </w:t>
      </w:r>
    </w:p>
    <w:p w:rsidR="008234D1" w:rsidRPr="00592BB3" w:rsidRDefault="008234D1" w:rsidP="00C93F77">
      <w:pPr>
        <w:rPr>
          <w:rFonts w:cs="Times New Roman"/>
          <w:szCs w:val="24"/>
        </w:rPr>
      </w:pPr>
    </w:p>
    <w:p w:rsidR="008234D1" w:rsidRPr="00592BB3" w:rsidRDefault="008234D1" w:rsidP="00C93F77">
      <w:pPr>
        <w:rPr>
          <w:rFonts w:cs="Times New Roman"/>
          <w:szCs w:val="24"/>
        </w:rPr>
      </w:pPr>
      <w:r w:rsidRPr="00592BB3">
        <w:rPr>
          <w:rFonts w:cs="Times New Roman"/>
          <w:szCs w:val="24"/>
        </w:rPr>
        <w:t xml:space="preserve">In this experiment, each kind of barbecue firelighters was tested twice in order to verify the results and make sure the results were correct. The experiment results are listed in </w:t>
      </w:r>
      <w:r w:rsidR="00233A0D">
        <w:rPr>
          <w:rFonts w:cs="Times New Roman"/>
          <w:szCs w:val="24"/>
        </w:rPr>
        <w:t>4.1.2</w:t>
      </w:r>
      <w:r w:rsidRPr="00592BB3">
        <w:rPr>
          <w:rFonts w:cs="Times New Roman"/>
          <w:szCs w:val="24"/>
        </w:rPr>
        <w:t>.</w:t>
      </w:r>
    </w:p>
    <w:p w:rsidR="00AA5439" w:rsidRPr="00592BB3" w:rsidRDefault="00AA5439" w:rsidP="00AA5439">
      <w:pPr>
        <w:keepNext/>
        <w:jc w:val="center"/>
        <w:rPr>
          <w:rFonts w:cs="Times New Roman"/>
        </w:rPr>
      </w:pPr>
      <w:r w:rsidRPr="00592BB3">
        <w:rPr>
          <w:rFonts w:cs="Times New Roman"/>
          <w:noProof/>
          <w:szCs w:val="24"/>
          <w:lang w:val="en-GB" w:eastAsia="en-GB"/>
        </w:rPr>
        <w:drawing>
          <wp:inline distT="0" distB="0" distL="0" distR="0">
            <wp:extent cx="5274310" cy="2060067"/>
            <wp:effectExtent l="0" t="0" r="2540" b="0"/>
            <wp:docPr id="7" name="图片 7" descr="C:\Users\ADMINI~1\AppData\Local\Temp\1503246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0324691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060067"/>
                    </a:xfrm>
                    <a:prstGeom prst="rect">
                      <a:avLst/>
                    </a:prstGeom>
                    <a:noFill/>
                    <a:ln>
                      <a:noFill/>
                    </a:ln>
                  </pic:spPr>
                </pic:pic>
              </a:graphicData>
            </a:graphic>
          </wp:inline>
        </w:drawing>
      </w:r>
    </w:p>
    <w:p w:rsidR="00AA5439" w:rsidRPr="0009283F" w:rsidRDefault="0009283F" w:rsidP="0009283F">
      <w:pPr>
        <w:pStyle w:val="Caption"/>
        <w:jc w:val="center"/>
        <w:rPr>
          <w:rFonts w:ascii="Times New Roman" w:hAnsi="Times New Roman" w:cs="Times New Roman"/>
          <w:sz w:val="24"/>
          <w:szCs w:val="24"/>
        </w:rPr>
      </w:pPr>
      <w:bookmarkStart w:id="21" w:name="_Toc492121783"/>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3</w:t>
      </w:r>
      <w:r w:rsidRPr="0009283F">
        <w:rPr>
          <w:rFonts w:ascii="Times New Roman" w:hAnsi="Times New Roman" w:cs="Times New Roman"/>
        </w:rPr>
        <w:fldChar w:fldCharType="end"/>
      </w:r>
      <w:r w:rsidRPr="0009283F">
        <w:rPr>
          <w:rFonts w:ascii="Times New Roman" w:hAnsi="Times New Roman" w:cs="Times New Roman"/>
        </w:rPr>
        <w:t>. Acetobutyrat capsule and cotton thread</w:t>
      </w:r>
      <w:bookmarkEnd w:id="21"/>
    </w:p>
    <w:p w:rsidR="00DD19E6" w:rsidRPr="00592BB3" w:rsidRDefault="00DD19E6" w:rsidP="00EC0E98">
      <w:pPr>
        <w:rPr>
          <w:rFonts w:cs="Times New Roman"/>
          <w:szCs w:val="24"/>
        </w:rPr>
      </w:pPr>
    </w:p>
    <w:p w:rsidR="00620BA2" w:rsidRPr="00592BB3" w:rsidRDefault="00950250" w:rsidP="008C5C03">
      <w:pPr>
        <w:pStyle w:val="Heading3"/>
      </w:pPr>
      <w:bookmarkStart w:id="22" w:name="_Toc492122819"/>
      <w:r>
        <w:t xml:space="preserve">3.1.3 </w:t>
      </w:r>
      <w:r w:rsidR="00620BA2" w:rsidRPr="00592BB3">
        <w:t>Samples for emission analyzers</w:t>
      </w:r>
      <w:bookmarkEnd w:id="22"/>
    </w:p>
    <w:p w:rsidR="00620BA2" w:rsidRPr="00592BB3" w:rsidRDefault="002B2DBC" w:rsidP="00C93F77">
      <w:pPr>
        <w:pStyle w:val="ListParagraph"/>
        <w:ind w:firstLineChars="0" w:firstLine="0"/>
        <w:rPr>
          <w:rFonts w:cs="Times New Roman"/>
          <w:szCs w:val="24"/>
        </w:rPr>
      </w:pPr>
      <w:r w:rsidRPr="00592BB3">
        <w:rPr>
          <w:rFonts w:cs="Times New Roman"/>
          <w:szCs w:val="24"/>
        </w:rPr>
        <w:t xml:space="preserve">Six different barbecue firelighters’ calorie value had been measured, which means the samples for the emission analyzers can be made. As it mentioned before, in order to control variables of following experiments, keeping </w:t>
      </w:r>
      <w:r w:rsidR="008233A4" w:rsidRPr="00592BB3">
        <w:rPr>
          <w:rFonts w:cs="Times New Roman"/>
          <w:szCs w:val="24"/>
        </w:rPr>
        <w:t>caloric</w:t>
      </w:r>
      <w:r w:rsidRPr="00592BB3">
        <w:rPr>
          <w:rFonts w:cs="Times New Roman"/>
          <w:szCs w:val="24"/>
        </w:rPr>
        <w:t xml:space="preserve"> value of each barbecue firelighters to be same. </w:t>
      </w:r>
      <w:r w:rsidR="008233A4" w:rsidRPr="00592BB3">
        <w:rPr>
          <w:rFonts w:cs="Times New Roman"/>
          <w:szCs w:val="24"/>
        </w:rPr>
        <w:t>Another target of these samples is it must burn for more than 3 minutes for instruments collections, theoretically, it would be great if these samples can burn as long as possible.</w:t>
      </w:r>
      <w:r w:rsidRPr="00592BB3">
        <w:rPr>
          <w:rFonts w:cs="Times New Roman"/>
          <w:szCs w:val="24"/>
        </w:rPr>
        <w:t xml:space="preserve"> </w:t>
      </w:r>
    </w:p>
    <w:p w:rsidR="008233A4" w:rsidRPr="00592BB3" w:rsidRDefault="008233A4" w:rsidP="00C93F77">
      <w:pPr>
        <w:pStyle w:val="ListParagraph"/>
        <w:ind w:firstLineChars="0" w:firstLine="0"/>
        <w:rPr>
          <w:rFonts w:cs="Times New Roman"/>
          <w:szCs w:val="24"/>
        </w:rPr>
      </w:pPr>
    </w:p>
    <w:p w:rsidR="00D41C18" w:rsidRPr="00592BB3" w:rsidRDefault="008233A4" w:rsidP="00C93F77">
      <w:pPr>
        <w:pStyle w:val="ListParagraph"/>
        <w:ind w:firstLineChars="0" w:firstLine="0"/>
        <w:rPr>
          <w:rFonts w:cs="Times New Roman"/>
          <w:szCs w:val="24"/>
        </w:rPr>
      </w:pPr>
      <w:r w:rsidRPr="00592BB3">
        <w:rPr>
          <w:rFonts w:cs="Times New Roman"/>
          <w:szCs w:val="24"/>
        </w:rPr>
        <w:t>The first group that was tested is Nature CO</w:t>
      </w:r>
      <w:r w:rsidRPr="00592BB3">
        <w:rPr>
          <w:rFonts w:cs="Times New Roman"/>
          <w:szCs w:val="24"/>
          <w:vertAlign w:val="subscript"/>
        </w:rPr>
        <w:t>2</w:t>
      </w:r>
      <w:r w:rsidRPr="00592BB3">
        <w:rPr>
          <w:rFonts w:cs="Times New Roman"/>
          <w:szCs w:val="24"/>
        </w:rPr>
        <w:t xml:space="preserve"> Neutral Firelighters, its caloric value can be calculated as </w:t>
      </w:r>
      <w:r w:rsidR="00233A0D">
        <w:rPr>
          <w:rFonts w:cs="Times New Roman"/>
          <w:szCs w:val="24"/>
        </w:rPr>
        <w:t>the average value of the number</w:t>
      </w:r>
      <w:r w:rsidRPr="00592BB3">
        <w:rPr>
          <w:rFonts w:cs="Times New Roman"/>
          <w:szCs w:val="24"/>
        </w:rPr>
        <w:t xml:space="preserve">, </w:t>
      </w:r>
      <w:r w:rsidR="00D41C18" w:rsidRPr="00592BB3">
        <w:rPr>
          <w:rFonts w:cs="Times New Roman"/>
          <w:szCs w:val="24"/>
        </w:rPr>
        <w:t>that is:</w:t>
      </w:r>
    </w:p>
    <w:p w:rsidR="008233A4" w:rsidRPr="00592BB3" w:rsidRDefault="00832D9D" w:rsidP="00C93F77">
      <w:pPr>
        <w:pStyle w:val="ListParagraph"/>
        <w:ind w:firstLineChars="0" w:firstLine="0"/>
        <w:rPr>
          <w:rFonts w:cs="Times New Roman"/>
          <w:szCs w:val="24"/>
        </w:rPr>
      </w:pPr>
      <m:oMathPara>
        <m:oMath>
          <m:f>
            <m:fPr>
              <m:ctrlPr>
                <w:rPr>
                  <w:rFonts w:ascii="Cambria Math" w:hAnsi="Cambria Math" w:cs="Times New Roman"/>
                  <w:szCs w:val="24"/>
                </w:rPr>
              </m:ctrlPr>
            </m:fPr>
            <m:num>
              <m:r>
                <m:rPr>
                  <m:sty m:val="p"/>
                </m:rPr>
                <w:rPr>
                  <w:rFonts w:ascii="Cambria Math" w:hAnsi="Cambria Math" w:cs="Times New Roman"/>
                  <w:szCs w:val="24"/>
                </w:rPr>
                <m:t>27970+28798</m:t>
              </m:r>
            </m:num>
            <m:den>
              <m:r>
                <m:rPr>
                  <m:sty m:val="p"/>
                </m:rPr>
                <w:rPr>
                  <w:rFonts w:ascii="Cambria Math" w:hAnsi="Cambria Math" w:cs="Times New Roman"/>
                  <w:szCs w:val="24"/>
                </w:rPr>
                <m:t>2</m:t>
              </m:r>
            </m:den>
          </m:f>
          <m:r>
            <m:rPr>
              <m:sty m:val="p"/>
            </m:rPr>
            <w:rPr>
              <w:rFonts w:ascii="Cambria Math" w:hAnsi="Cambria Math" w:cs="Times New Roman"/>
              <w:szCs w:val="24"/>
            </w:rPr>
            <m:t>=28384J/g</m:t>
          </m:r>
          <m:r>
            <m:rPr>
              <m:sty m:val="p"/>
            </m:rPr>
            <w:rPr>
              <w:rFonts w:ascii="Cambria Math" w:hAnsi="Cambria Math" w:cs="Times New Roman"/>
              <w:szCs w:val="24"/>
            </w:rPr>
            <w:br/>
          </m:r>
        </m:oMath>
      </m:oMathPara>
      <w:r w:rsidR="00D41C18" w:rsidRPr="00592BB3">
        <w:rPr>
          <w:rFonts w:cs="Times New Roman"/>
          <w:szCs w:val="24"/>
        </w:rPr>
        <w:t>The mass of Nature CO</w:t>
      </w:r>
      <w:r w:rsidR="00D41C18" w:rsidRPr="00592BB3">
        <w:rPr>
          <w:rFonts w:cs="Times New Roman"/>
          <w:szCs w:val="24"/>
          <w:vertAlign w:val="subscript"/>
        </w:rPr>
        <w:t>2</w:t>
      </w:r>
      <w:r w:rsidR="00D41C18" w:rsidRPr="00592BB3">
        <w:rPr>
          <w:rFonts w:cs="Times New Roman"/>
          <w:szCs w:val="24"/>
        </w:rPr>
        <w:t xml:space="preserve"> Neutral Firelighters is 5.7813g, so the caloric value is:</w:t>
      </w:r>
    </w:p>
    <w:p w:rsidR="00D41C18" w:rsidRPr="00592BB3" w:rsidRDefault="00D41C18" w:rsidP="00C93F77">
      <w:pPr>
        <w:pStyle w:val="ListParagraph"/>
        <w:ind w:firstLineChars="0" w:firstLine="0"/>
        <w:rPr>
          <w:rFonts w:cs="Times New Roman"/>
          <w:szCs w:val="24"/>
        </w:rPr>
      </w:pPr>
      <m:oMathPara>
        <m:oMath>
          <m:r>
            <m:rPr>
              <m:sty m:val="p"/>
            </m:rPr>
            <w:rPr>
              <w:rFonts w:ascii="Cambria Math" w:hAnsi="Cambria Math" w:cs="Times New Roman"/>
              <w:szCs w:val="24"/>
            </w:rPr>
            <m:t>5.7813×28384=164096J</m:t>
          </m:r>
        </m:oMath>
      </m:oMathPara>
    </w:p>
    <w:p w:rsidR="00DD19E6" w:rsidRDefault="00B21F0B" w:rsidP="00C93F77">
      <w:pPr>
        <w:pStyle w:val="ListParagraph"/>
        <w:ind w:firstLineChars="0" w:firstLine="0"/>
        <w:rPr>
          <w:rFonts w:cs="Times New Roman"/>
          <w:szCs w:val="24"/>
        </w:rPr>
      </w:pPr>
      <w:r>
        <w:rPr>
          <w:rFonts w:cs="Times New Roman" w:hint="eastAsia"/>
          <w:szCs w:val="24"/>
        </w:rPr>
        <w:t>The results of these samples can be seen in 4.</w:t>
      </w:r>
      <w:r>
        <w:rPr>
          <w:rFonts w:cs="Times New Roman"/>
          <w:szCs w:val="24"/>
        </w:rPr>
        <w:t>1.2</w:t>
      </w:r>
    </w:p>
    <w:p w:rsidR="00B21F0B" w:rsidRPr="00592BB3" w:rsidRDefault="00B21F0B" w:rsidP="002B2DBC">
      <w:pPr>
        <w:pStyle w:val="ListParagraph"/>
        <w:ind w:firstLineChars="0" w:firstLine="0"/>
        <w:rPr>
          <w:rFonts w:cs="Times New Roman"/>
          <w:szCs w:val="24"/>
        </w:rPr>
      </w:pPr>
    </w:p>
    <w:p w:rsidR="00620BA2" w:rsidRPr="00592BB3" w:rsidRDefault="00950250" w:rsidP="008C5C03">
      <w:pPr>
        <w:pStyle w:val="Heading2"/>
      </w:pPr>
      <w:bookmarkStart w:id="23" w:name="_Toc492122820"/>
      <w:r>
        <w:t xml:space="preserve">3.2 </w:t>
      </w:r>
      <w:r w:rsidR="00620BA2" w:rsidRPr="00592BB3">
        <w:t>Emission analyzers</w:t>
      </w:r>
      <w:bookmarkEnd w:id="23"/>
    </w:p>
    <w:p w:rsidR="00620BA2" w:rsidRPr="00592BB3" w:rsidRDefault="00950250" w:rsidP="008C5C03">
      <w:pPr>
        <w:pStyle w:val="Heading3"/>
      </w:pPr>
      <w:bookmarkStart w:id="24" w:name="_Toc492122821"/>
      <w:r>
        <w:t xml:space="preserve">3.2.1 </w:t>
      </w:r>
      <w:r w:rsidR="00D05C6A" w:rsidRPr="00592BB3">
        <w:t>Regulated</w:t>
      </w:r>
      <w:r w:rsidR="00FB347C" w:rsidRPr="00592BB3">
        <w:t xml:space="preserve"> emissions testing</w:t>
      </w:r>
      <w:bookmarkEnd w:id="24"/>
    </w:p>
    <w:p w:rsidR="00AF718E" w:rsidRPr="00592BB3" w:rsidRDefault="0031615E" w:rsidP="00C93F77">
      <w:pPr>
        <w:pStyle w:val="ListParagraph"/>
        <w:ind w:firstLineChars="0" w:firstLine="0"/>
        <w:rPr>
          <w:rFonts w:cs="Times New Roman"/>
          <w:szCs w:val="24"/>
        </w:rPr>
      </w:pPr>
      <w:r w:rsidRPr="00592BB3">
        <w:rPr>
          <w:rFonts w:cs="Times New Roman"/>
          <w:szCs w:val="24"/>
        </w:rPr>
        <w:t xml:space="preserve">As </w:t>
      </w:r>
      <w:r w:rsidR="00EF069B" w:rsidRPr="00592BB3">
        <w:rPr>
          <w:rFonts w:cs="Times New Roman"/>
          <w:szCs w:val="24"/>
        </w:rPr>
        <w:t>is</w:t>
      </w:r>
      <w:r w:rsidRPr="00592BB3">
        <w:rPr>
          <w:rFonts w:cs="Times New Roman"/>
          <w:szCs w:val="24"/>
        </w:rPr>
        <w:t xml:space="preserve"> mentioned above, the emissions of barbecue firelighters may include regulated emissions and unregulated emissions. </w:t>
      </w:r>
      <w:r w:rsidR="00710F24" w:rsidRPr="00592BB3">
        <w:rPr>
          <w:rFonts w:cs="Times New Roman"/>
          <w:szCs w:val="24"/>
        </w:rPr>
        <w:t xml:space="preserve">The present emissions regulation </w:t>
      </w:r>
      <w:r w:rsidR="00D015F7" w:rsidRPr="00592BB3">
        <w:rPr>
          <w:rFonts w:cs="Times New Roman"/>
          <w:szCs w:val="24"/>
        </w:rPr>
        <w:t xml:space="preserve">mainly </w:t>
      </w:r>
      <w:r w:rsidR="00710F24" w:rsidRPr="00592BB3">
        <w:rPr>
          <w:rFonts w:cs="Times New Roman"/>
          <w:szCs w:val="24"/>
        </w:rPr>
        <w:t xml:space="preserve">focuses on primary pollutants </w:t>
      </w:r>
      <w:r w:rsidR="00D015F7" w:rsidRPr="00592BB3">
        <w:rPr>
          <w:rFonts w:cs="Times New Roman"/>
          <w:szCs w:val="24"/>
        </w:rPr>
        <w:t>like</w:t>
      </w:r>
      <w:r w:rsidR="00710F24" w:rsidRPr="00592BB3">
        <w:rPr>
          <w:rFonts w:cs="Times New Roman"/>
          <w:szCs w:val="24"/>
        </w:rPr>
        <w:t xml:space="preserve"> HC, </w:t>
      </w:r>
      <w:r w:rsidR="00335BDE">
        <w:rPr>
          <w:rFonts w:cs="Times New Roman"/>
          <w:szCs w:val="24"/>
        </w:rPr>
        <w:t>CO</w:t>
      </w:r>
      <w:r w:rsidR="00710F24" w:rsidRPr="00592BB3">
        <w:rPr>
          <w:rFonts w:cs="Times New Roman"/>
          <w:szCs w:val="24"/>
        </w:rPr>
        <w:t xml:space="preserve"> and NO</w:t>
      </w:r>
      <w:r w:rsidR="004230BC" w:rsidRPr="00592BB3">
        <w:rPr>
          <w:rFonts w:cs="Times New Roman"/>
          <w:szCs w:val="24"/>
          <w:vertAlign w:val="subscript"/>
        </w:rPr>
        <w:t>x</w:t>
      </w:r>
      <w:r w:rsidR="00710F24" w:rsidRPr="00592BB3">
        <w:rPr>
          <w:rFonts w:cs="Times New Roman"/>
          <w:szCs w:val="24"/>
        </w:rPr>
        <w:t xml:space="preserve">. Other potential pollutants emissions such as </w:t>
      </w:r>
      <w:r w:rsidR="00C31BB8" w:rsidRPr="00592BB3">
        <w:rPr>
          <w:rFonts w:cs="Times New Roman"/>
          <w:szCs w:val="24"/>
        </w:rPr>
        <w:t>VOCs, carbonyls and PAH</w:t>
      </w:r>
      <w:r w:rsidR="00710F24" w:rsidRPr="00592BB3">
        <w:rPr>
          <w:rFonts w:cs="Times New Roman"/>
          <w:szCs w:val="24"/>
        </w:rPr>
        <w:t xml:space="preserve"> etc. is considered to be of such a low level </w:t>
      </w:r>
      <w:r w:rsidR="00D015F7" w:rsidRPr="00592BB3">
        <w:rPr>
          <w:rFonts w:cs="Times New Roman"/>
          <w:szCs w:val="24"/>
        </w:rPr>
        <w:t>but</w:t>
      </w:r>
      <w:r w:rsidR="00710F24" w:rsidRPr="00592BB3">
        <w:rPr>
          <w:rFonts w:cs="Times New Roman"/>
          <w:szCs w:val="24"/>
        </w:rPr>
        <w:t xml:space="preserve"> they do </w:t>
      </w:r>
      <w:r w:rsidR="00D015F7" w:rsidRPr="00592BB3">
        <w:rPr>
          <w:rFonts w:cs="Times New Roman"/>
          <w:szCs w:val="24"/>
        </w:rPr>
        <w:t>have</w:t>
      </w:r>
      <w:r w:rsidR="00710F24" w:rsidRPr="00592BB3">
        <w:rPr>
          <w:rFonts w:cs="Times New Roman"/>
          <w:szCs w:val="24"/>
        </w:rPr>
        <w:t xml:space="preserve"> </w:t>
      </w:r>
      <w:r w:rsidR="00D015F7" w:rsidRPr="00592BB3">
        <w:rPr>
          <w:rFonts w:cs="Times New Roman"/>
          <w:szCs w:val="24"/>
        </w:rPr>
        <w:t>damage on human health</w:t>
      </w:r>
      <w:r w:rsidR="00710F24" w:rsidRPr="00592BB3">
        <w:rPr>
          <w:rFonts w:cs="Times New Roman"/>
          <w:szCs w:val="24"/>
        </w:rPr>
        <w:t xml:space="preserve">, and </w:t>
      </w:r>
      <w:r w:rsidR="00D015F7" w:rsidRPr="00592BB3">
        <w:rPr>
          <w:rFonts w:cs="Times New Roman"/>
          <w:szCs w:val="24"/>
        </w:rPr>
        <w:t>these kinds of pollutants</w:t>
      </w:r>
      <w:r w:rsidR="00710F24" w:rsidRPr="00592BB3">
        <w:rPr>
          <w:rFonts w:cs="Times New Roman"/>
          <w:szCs w:val="24"/>
        </w:rPr>
        <w:t xml:space="preserve"> are unregulated. </w:t>
      </w:r>
      <w:r w:rsidRPr="00592BB3">
        <w:rPr>
          <w:rFonts w:cs="Times New Roman"/>
          <w:szCs w:val="24"/>
        </w:rPr>
        <w:t>Regulated emissions such as CO, CO</w:t>
      </w:r>
      <w:r w:rsidRPr="00592BB3">
        <w:rPr>
          <w:rFonts w:cs="Times New Roman"/>
          <w:szCs w:val="24"/>
          <w:vertAlign w:val="subscript"/>
        </w:rPr>
        <w:t>2</w:t>
      </w:r>
      <w:r w:rsidRPr="00592BB3">
        <w:rPr>
          <w:rFonts w:cs="Times New Roman"/>
          <w:szCs w:val="24"/>
        </w:rPr>
        <w:t xml:space="preserve">, </w:t>
      </w:r>
      <w:r w:rsidR="009F59AE" w:rsidRPr="00592BB3">
        <w:rPr>
          <w:rFonts w:cs="Times New Roman"/>
          <w:szCs w:val="24"/>
        </w:rPr>
        <w:t>THC and NO</w:t>
      </w:r>
      <w:r w:rsidR="004230BC" w:rsidRPr="00592BB3">
        <w:rPr>
          <w:rFonts w:cs="Times New Roman"/>
          <w:szCs w:val="24"/>
          <w:vertAlign w:val="subscript"/>
        </w:rPr>
        <w:t>x</w:t>
      </w:r>
      <w:r w:rsidR="009F59AE" w:rsidRPr="00592BB3">
        <w:rPr>
          <w:rFonts w:cs="Times New Roman"/>
          <w:szCs w:val="24"/>
        </w:rPr>
        <w:t xml:space="preserve"> need to be mea</w:t>
      </w:r>
      <w:r w:rsidR="00666595" w:rsidRPr="00592BB3">
        <w:rPr>
          <w:rFonts w:cs="Times New Roman"/>
          <w:szCs w:val="24"/>
        </w:rPr>
        <w:t xml:space="preserve">sured by exhaust gas analyzer. </w:t>
      </w:r>
      <w:r w:rsidR="00D015F7" w:rsidRPr="00592BB3">
        <w:rPr>
          <w:rFonts w:cs="Times New Roman"/>
          <w:szCs w:val="24"/>
        </w:rPr>
        <w:t xml:space="preserve">The testing system is made up of emission analysis system, control system and other parts. The exhaust gas analysis system in the test includes MEXA-9400 Motor Exhaust Gas Analyzer and CVS-9100 Constant Volume Sampler of the Japanese Horiba Company </w:t>
      </w:r>
      <w:r w:rsidR="00233A0D">
        <w:rPr>
          <w:rFonts w:cs="Times New Roman"/>
          <w:szCs w:val="24"/>
        </w:rPr>
        <w:t>(Figure 4</w:t>
      </w:r>
      <w:r w:rsidR="004023E3" w:rsidRPr="00592BB3">
        <w:rPr>
          <w:rFonts w:cs="Times New Roman"/>
          <w:szCs w:val="24"/>
        </w:rPr>
        <w:t>)</w:t>
      </w:r>
      <w:r w:rsidR="00666595" w:rsidRPr="00592BB3">
        <w:rPr>
          <w:rFonts w:cs="Times New Roman"/>
          <w:szCs w:val="24"/>
        </w:rPr>
        <w:t>.</w:t>
      </w:r>
      <w:r w:rsidR="00EF3AFE" w:rsidRPr="00592BB3">
        <w:rPr>
          <w:rFonts w:cs="Times New Roman"/>
        </w:rPr>
        <w:t xml:space="preserve"> </w:t>
      </w:r>
      <w:r w:rsidR="00C7038B" w:rsidRPr="00592BB3">
        <w:rPr>
          <w:rFonts w:cs="Times New Roman"/>
          <w:szCs w:val="24"/>
        </w:rPr>
        <w:t>Accurate</w:t>
      </w:r>
      <w:r w:rsidR="00C7038B">
        <w:rPr>
          <w:rFonts w:cs="Times New Roman"/>
          <w:szCs w:val="24"/>
        </w:rPr>
        <w:t xml:space="preserve">, repeatable </w:t>
      </w:r>
      <w:r w:rsidR="00D05C6A" w:rsidRPr="00592BB3">
        <w:rPr>
          <w:rFonts w:cs="Times New Roman"/>
          <w:szCs w:val="24"/>
        </w:rPr>
        <w:t xml:space="preserve">and </w:t>
      </w:r>
      <w:r w:rsidR="00BF4F6C">
        <w:rPr>
          <w:rFonts w:cs="Times New Roman"/>
          <w:szCs w:val="24"/>
        </w:rPr>
        <w:t>creative</w:t>
      </w:r>
      <w:r w:rsidR="00D05C6A" w:rsidRPr="00592BB3">
        <w:rPr>
          <w:rFonts w:cs="Times New Roman"/>
          <w:szCs w:val="24"/>
        </w:rPr>
        <w:t xml:space="preserve">, HORIBA's MEXA-series analytical systems are widely </w:t>
      </w:r>
      <w:r w:rsidR="00BF4F6C">
        <w:rPr>
          <w:rFonts w:cs="Times New Roman"/>
          <w:szCs w:val="24"/>
        </w:rPr>
        <w:t>used</w:t>
      </w:r>
      <w:r w:rsidR="00D05C6A" w:rsidRPr="00592BB3">
        <w:rPr>
          <w:rFonts w:cs="Times New Roman"/>
          <w:szCs w:val="24"/>
        </w:rPr>
        <w:t xml:space="preserve"> </w:t>
      </w:r>
      <w:r w:rsidR="00BF4F6C">
        <w:rPr>
          <w:rFonts w:cs="Times New Roman"/>
          <w:szCs w:val="24"/>
        </w:rPr>
        <w:t>for</w:t>
      </w:r>
      <w:r w:rsidR="00D05C6A" w:rsidRPr="00592BB3">
        <w:rPr>
          <w:rFonts w:cs="Times New Roman"/>
          <w:szCs w:val="24"/>
        </w:rPr>
        <w:t xml:space="preserve"> the industry as the </w:t>
      </w:r>
      <w:r w:rsidR="00BF4F6C">
        <w:rPr>
          <w:rFonts w:cs="Times New Roman"/>
          <w:szCs w:val="24"/>
        </w:rPr>
        <w:t>analyzing</w:t>
      </w:r>
      <w:r w:rsidR="00D05C6A" w:rsidRPr="00592BB3">
        <w:rPr>
          <w:rFonts w:cs="Times New Roman"/>
          <w:szCs w:val="24"/>
        </w:rPr>
        <w:t xml:space="preserve"> standard for emissions analysis</w:t>
      </w:r>
      <w:r w:rsidR="00CA3C74" w:rsidRPr="00592BB3">
        <w:rPr>
          <w:rFonts w:cs="Times New Roman"/>
          <w:szCs w:val="24"/>
          <w:vertAlign w:val="superscript"/>
        </w:rPr>
        <w:t>(</w:t>
      </w:r>
      <w:r w:rsidR="00F23D7D">
        <w:rPr>
          <w:rFonts w:cs="Times New Roman"/>
          <w:szCs w:val="24"/>
          <w:vertAlign w:val="superscript"/>
        </w:rPr>
        <w:t>46</w:t>
      </w:r>
      <w:r w:rsidR="00CA3C74" w:rsidRPr="00592BB3">
        <w:rPr>
          <w:rFonts w:cs="Times New Roman"/>
          <w:szCs w:val="24"/>
          <w:vertAlign w:val="superscript"/>
        </w:rPr>
        <w:t>)</w:t>
      </w:r>
      <w:r w:rsidR="00D05C6A" w:rsidRPr="00592BB3">
        <w:rPr>
          <w:rFonts w:cs="Times New Roman"/>
          <w:szCs w:val="24"/>
        </w:rPr>
        <w:t>.</w:t>
      </w:r>
      <w:r w:rsidR="00EF069B" w:rsidRPr="00592BB3">
        <w:rPr>
          <w:rFonts w:cs="Times New Roman"/>
        </w:rPr>
        <w:t xml:space="preserve"> </w:t>
      </w:r>
      <w:r w:rsidR="00EF069B" w:rsidRPr="00592BB3">
        <w:rPr>
          <w:rFonts w:cs="Times New Roman"/>
          <w:szCs w:val="24"/>
        </w:rPr>
        <w:t xml:space="preserve">The analyzer is specifically designed to sample and continuously measure the concentration of exhaust gas. </w:t>
      </w:r>
      <w:r w:rsidR="00EF3AFE" w:rsidRPr="00592BB3">
        <w:rPr>
          <w:rFonts w:cs="Times New Roman"/>
          <w:szCs w:val="24"/>
        </w:rPr>
        <w:t>HORIBA Automotive Emissions Analyzers includes 6 independent analyzers to measure CO, CO</w:t>
      </w:r>
      <w:r w:rsidR="00EF3AFE" w:rsidRPr="00592BB3">
        <w:rPr>
          <w:rFonts w:cs="Times New Roman"/>
          <w:szCs w:val="24"/>
          <w:vertAlign w:val="subscript"/>
        </w:rPr>
        <w:t>2</w:t>
      </w:r>
      <w:r w:rsidR="004230BC" w:rsidRPr="00592BB3">
        <w:rPr>
          <w:rFonts w:cs="Times New Roman"/>
          <w:szCs w:val="24"/>
        </w:rPr>
        <w:t xml:space="preserve">, THC and </w:t>
      </w:r>
      <w:r w:rsidR="00EF3AFE" w:rsidRPr="00592BB3">
        <w:rPr>
          <w:rFonts w:cs="Times New Roman"/>
          <w:szCs w:val="24"/>
        </w:rPr>
        <w:t>NO</w:t>
      </w:r>
      <w:r w:rsidR="004230BC" w:rsidRPr="00592BB3">
        <w:rPr>
          <w:rFonts w:cs="Times New Roman"/>
          <w:szCs w:val="24"/>
          <w:vertAlign w:val="subscript"/>
        </w:rPr>
        <w:t>x</w:t>
      </w:r>
      <w:r w:rsidR="00EF3AFE" w:rsidRPr="00592BB3">
        <w:rPr>
          <w:rFonts w:cs="Times New Roman"/>
          <w:szCs w:val="24"/>
        </w:rPr>
        <w:t xml:space="preserve"> over a wide dynamic range</w:t>
      </w:r>
      <w:r w:rsidR="004023E3" w:rsidRPr="00592BB3">
        <w:rPr>
          <w:rFonts w:cs="Times New Roman"/>
          <w:szCs w:val="24"/>
        </w:rPr>
        <w:t>.</w:t>
      </w:r>
      <w:r w:rsidR="004230BC" w:rsidRPr="00592BB3">
        <w:rPr>
          <w:rFonts w:cs="Times New Roman"/>
          <w:szCs w:val="24"/>
        </w:rPr>
        <w:t xml:space="preserve"> CO and CO</w:t>
      </w:r>
      <w:r w:rsidR="004230BC" w:rsidRPr="00592BB3">
        <w:rPr>
          <w:rFonts w:cs="Times New Roman"/>
          <w:szCs w:val="24"/>
          <w:vertAlign w:val="subscript"/>
        </w:rPr>
        <w:t>2</w:t>
      </w:r>
      <w:r w:rsidR="004230BC" w:rsidRPr="00592BB3">
        <w:rPr>
          <w:rFonts w:cs="Times New Roman"/>
          <w:szCs w:val="24"/>
        </w:rPr>
        <w:t xml:space="preserve"> analyzer uses </w:t>
      </w:r>
      <w:r w:rsidR="0003549B">
        <w:rPr>
          <w:rFonts w:cs="Times New Roman"/>
          <w:szCs w:val="24"/>
        </w:rPr>
        <w:t>NDIR</w:t>
      </w:r>
      <w:r w:rsidR="004230BC" w:rsidRPr="00592BB3">
        <w:rPr>
          <w:rFonts w:cs="Times New Roman"/>
          <w:szCs w:val="24"/>
        </w:rPr>
        <w:t xml:space="preserve"> measuring principle, the measuring range over 5000ppm. THC analyzer uses </w:t>
      </w:r>
      <w:r w:rsidR="00335BDE">
        <w:rPr>
          <w:rFonts w:cs="Times New Roman"/>
          <w:szCs w:val="24"/>
        </w:rPr>
        <w:t>FID</w:t>
      </w:r>
      <w:r w:rsidR="004230BC" w:rsidRPr="00592BB3">
        <w:rPr>
          <w:rFonts w:cs="Times New Roman"/>
          <w:szCs w:val="24"/>
        </w:rPr>
        <w:t xml:space="preserve"> method, which measure range is 10-5000pmm. The NO</w:t>
      </w:r>
      <w:r w:rsidR="004230BC" w:rsidRPr="00592BB3">
        <w:rPr>
          <w:rFonts w:cs="Times New Roman"/>
          <w:szCs w:val="24"/>
          <w:vertAlign w:val="subscript"/>
        </w:rPr>
        <w:t>x</w:t>
      </w:r>
      <w:r w:rsidR="004230BC" w:rsidRPr="00592BB3">
        <w:rPr>
          <w:rFonts w:cs="Times New Roman"/>
          <w:szCs w:val="24"/>
        </w:rPr>
        <w:t xml:space="preserve"> analyzer uses </w:t>
      </w:r>
      <w:r w:rsidR="0003549B">
        <w:rPr>
          <w:rFonts w:cs="Times New Roman"/>
          <w:szCs w:val="24"/>
        </w:rPr>
        <w:t>CLD</w:t>
      </w:r>
      <w:r w:rsidR="00EA1507" w:rsidRPr="00592BB3">
        <w:rPr>
          <w:rFonts w:cs="Times New Roman"/>
          <w:szCs w:val="24"/>
        </w:rPr>
        <w:t xml:space="preserve"> </w:t>
      </w:r>
      <w:r w:rsidR="004230BC" w:rsidRPr="00592BB3">
        <w:rPr>
          <w:rFonts w:cs="Times New Roman"/>
          <w:szCs w:val="24"/>
        </w:rPr>
        <w:t xml:space="preserve">to measure the concentration of this gas, the measure range is </w:t>
      </w:r>
      <w:r w:rsidR="00EA1507" w:rsidRPr="00592BB3">
        <w:rPr>
          <w:rFonts w:cs="Times New Roman"/>
          <w:szCs w:val="24"/>
        </w:rPr>
        <w:t>20-10000ppm</w:t>
      </w:r>
      <w:r w:rsidR="004230BC" w:rsidRPr="00592BB3">
        <w:rPr>
          <w:rFonts w:cs="Times New Roman"/>
          <w:szCs w:val="24"/>
        </w:rPr>
        <w:t>.</w:t>
      </w:r>
    </w:p>
    <w:p w:rsidR="004023E3" w:rsidRPr="00592BB3" w:rsidRDefault="004023E3" w:rsidP="004023E3">
      <w:pPr>
        <w:pStyle w:val="ListParagraph"/>
        <w:ind w:firstLineChars="0" w:firstLine="0"/>
        <w:rPr>
          <w:rFonts w:cs="Times New Roman"/>
          <w:szCs w:val="24"/>
        </w:rPr>
      </w:pPr>
    </w:p>
    <w:p w:rsidR="004023E3" w:rsidRPr="00592BB3" w:rsidRDefault="004023E3" w:rsidP="004023E3">
      <w:pPr>
        <w:pStyle w:val="ListParagraph"/>
        <w:keepNext/>
        <w:ind w:firstLineChars="0" w:firstLine="0"/>
        <w:jc w:val="center"/>
        <w:rPr>
          <w:rFonts w:cs="Times New Roman"/>
        </w:rPr>
      </w:pPr>
      <w:r w:rsidRPr="00592BB3">
        <w:rPr>
          <w:rFonts w:cs="Times New Roman"/>
          <w:noProof/>
          <w:szCs w:val="24"/>
          <w:lang w:val="en-GB" w:eastAsia="en-GB"/>
        </w:rPr>
        <w:drawing>
          <wp:inline distT="0" distB="0" distL="0" distR="0">
            <wp:extent cx="4013498" cy="2679700"/>
            <wp:effectExtent l="0" t="0" r="6350" b="6350"/>
            <wp:docPr id="5" name="图片 5" descr="C:\Users\ADMINI~1\AppData\Local\Temp\15034034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0340341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37" cy="2721923"/>
                    </a:xfrm>
                    <a:prstGeom prst="rect">
                      <a:avLst/>
                    </a:prstGeom>
                    <a:noFill/>
                    <a:ln>
                      <a:noFill/>
                    </a:ln>
                  </pic:spPr>
                </pic:pic>
              </a:graphicData>
            </a:graphic>
          </wp:inline>
        </w:drawing>
      </w:r>
    </w:p>
    <w:p w:rsidR="004023E3" w:rsidRPr="0009283F" w:rsidRDefault="0009283F" w:rsidP="0009283F">
      <w:pPr>
        <w:pStyle w:val="Caption"/>
        <w:jc w:val="center"/>
        <w:rPr>
          <w:rFonts w:ascii="Times New Roman" w:hAnsi="Times New Roman" w:cs="Times New Roman"/>
          <w:sz w:val="24"/>
          <w:szCs w:val="24"/>
        </w:rPr>
      </w:pPr>
      <w:bookmarkStart w:id="25" w:name="_Toc492121784"/>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4</w:t>
      </w:r>
      <w:r w:rsidRPr="0009283F">
        <w:rPr>
          <w:rFonts w:ascii="Times New Roman" w:hAnsi="Times New Roman" w:cs="Times New Roman"/>
        </w:rPr>
        <w:fldChar w:fldCharType="end"/>
      </w:r>
      <w:r w:rsidRPr="0009283F">
        <w:rPr>
          <w:rFonts w:ascii="Times New Roman" w:hAnsi="Times New Roman" w:cs="Times New Roman"/>
        </w:rPr>
        <w:t>. HORIBA MEXA-9400 Motor Exhaust Gas Analyzer and HORIBA CVS-9100 Constant Volume Sampler</w:t>
      </w:r>
      <w:bookmarkEnd w:id="25"/>
    </w:p>
    <w:p w:rsidR="00FB347C" w:rsidRPr="00592BB3" w:rsidRDefault="00950250" w:rsidP="008C5C03">
      <w:pPr>
        <w:pStyle w:val="Heading3"/>
      </w:pPr>
      <w:bookmarkStart w:id="26" w:name="_Toc492122822"/>
      <w:r>
        <w:t xml:space="preserve">3.2.2 </w:t>
      </w:r>
      <w:r w:rsidR="00D05C6A" w:rsidRPr="00592BB3">
        <w:t>Unregulated emissions</w:t>
      </w:r>
      <w:r w:rsidR="00FB347C" w:rsidRPr="00592BB3">
        <w:t xml:space="preserve"> testing</w:t>
      </w:r>
      <w:bookmarkEnd w:id="26"/>
    </w:p>
    <w:p w:rsidR="00FB347C" w:rsidRPr="00592BB3" w:rsidRDefault="00EC7247" w:rsidP="00C93F77">
      <w:pPr>
        <w:pStyle w:val="ListParagraph"/>
        <w:ind w:firstLineChars="0" w:firstLine="0"/>
        <w:rPr>
          <w:rFonts w:cs="Times New Roman"/>
          <w:szCs w:val="24"/>
        </w:rPr>
      </w:pPr>
      <w:r w:rsidRPr="00592BB3">
        <w:rPr>
          <w:rFonts w:cs="Times New Roman"/>
          <w:szCs w:val="24"/>
        </w:rPr>
        <w:t xml:space="preserve">Unregulated emissions analyzing was using </w:t>
      </w:r>
      <w:r w:rsidR="0003549B">
        <w:rPr>
          <w:rFonts w:cs="Times New Roman"/>
          <w:szCs w:val="24"/>
        </w:rPr>
        <w:t xml:space="preserve">GC-MS </w:t>
      </w:r>
      <w:r w:rsidRPr="00592BB3">
        <w:rPr>
          <w:rFonts w:cs="Times New Roman"/>
          <w:szCs w:val="24"/>
        </w:rPr>
        <w:t xml:space="preserve">method. </w:t>
      </w:r>
      <w:r w:rsidR="00DA378F" w:rsidRPr="00592BB3">
        <w:rPr>
          <w:rFonts w:cs="Times New Roman"/>
          <w:szCs w:val="24"/>
        </w:rPr>
        <w:t>Agilent 7890B GC and Agilent 5977A MS was used as the emission analyzer</w:t>
      </w:r>
      <w:r w:rsidR="00233A0D">
        <w:rPr>
          <w:rFonts w:cs="Times New Roman"/>
          <w:szCs w:val="24"/>
        </w:rPr>
        <w:t xml:space="preserve"> (Figure 5)</w:t>
      </w:r>
      <w:r w:rsidR="00DA378F" w:rsidRPr="00592BB3">
        <w:rPr>
          <w:rFonts w:cs="Times New Roman"/>
          <w:szCs w:val="24"/>
        </w:rPr>
        <w:t>. The Agilent 7890B Gas Chromatograph (GC) and 5977A Mass Spectrometry System is the most widely used GC-MS system</w:t>
      </w:r>
      <w:r w:rsidR="00C7038B">
        <w:rPr>
          <w:rFonts w:cs="Times New Roman"/>
          <w:szCs w:val="24"/>
        </w:rPr>
        <w:t xml:space="preserve"> for research and analyzing</w:t>
      </w:r>
      <w:r w:rsidR="00DA378F" w:rsidRPr="00592BB3">
        <w:rPr>
          <w:rFonts w:cs="Times New Roman"/>
          <w:szCs w:val="24"/>
        </w:rPr>
        <w:t xml:space="preserve">, because it provides performance which is not possible in previous GC-MS systems. The 7890B GC features accurate temperature controls and precise injection systems – plus enhanced EPC modules for the best retention times. Besides, the 7890B GC and 5977A MSD </w:t>
      </w:r>
      <w:r w:rsidR="00C7038B">
        <w:rPr>
          <w:rFonts w:cs="Times New Roman"/>
          <w:szCs w:val="24"/>
        </w:rPr>
        <w:t>internal communication</w:t>
      </w:r>
      <w:r w:rsidR="00DA378F" w:rsidRPr="00592BB3">
        <w:rPr>
          <w:rFonts w:cs="Times New Roman"/>
          <w:szCs w:val="24"/>
        </w:rPr>
        <w:t xml:space="preserve"> continuously and form a unified system that supports the highest </w:t>
      </w:r>
      <w:r w:rsidR="00C7038B" w:rsidRPr="00592BB3">
        <w:rPr>
          <w:rFonts w:cs="Times New Roman"/>
          <w:szCs w:val="24"/>
        </w:rPr>
        <w:t>efficiency</w:t>
      </w:r>
      <w:r w:rsidR="00DA378F" w:rsidRPr="00592BB3">
        <w:rPr>
          <w:rFonts w:cs="Times New Roman"/>
          <w:szCs w:val="24"/>
        </w:rPr>
        <w:t xml:space="preserve"> for this experiment</w:t>
      </w:r>
      <w:r w:rsidR="00CA3C74" w:rsidRPr="00592BB3">
        <w:rPr>
          <w:rFonts w:cs="Times New Roman"/>
          <w:szCs w:val="24"/>
          <w:vertAlign w:val="superscript"/>
        </w:rPr>
        <w:t>(</w:t>
      </w:r>
      <w:r w:rsidR="00F23D7D">
        <w:rPr>
          <w:rFonts w:cs="Times New Roman"/>
          <w:szCs w:val="24"/>
          <w:vertAlign w:val="superscript"/>
        </w:rPr>
        <w:t>47</w:t>
      </w:r>
      <w:r w:rsidR="00CA3C74" w:rsidRPr="00592BB3">
        <w:rPr>
          <w:rFonts w:cs="Times New Roman"/>
          <w:szCs w:val="24"/>
          <w:vertAlign w:val="superscript"/>
        </w:rPr>
        <w:t>)</w:t>
      </w:r>
      <w:r w:rsidR="00DA378F" w:rsidRPr="00592BB3">
        <w:rPr>
          <w:rFonts w:cs="Times New Roman"/>
          <w:szCs w:val="24"/>
        </w:rPr>
        <w:t>.</w:t>
      </w:r>
    </w:p>
    <w:p w:rsidR="00EC7247" w:rsidRPr="00592BB3" w:rsidRDefault="00EC7247" w:rsidP="00EC7247">
      <w:pPr>
        <w:pStyle w:val="ListParagraph"/>
        <w:keepNext/>
        <w:ind w:firstLineChars="0" w:firstLine="0"/>
        <w:jc w:val="center"/>
        <w:rPr>
          <w:rFonts w:cs="Times New Roman"/>
        </w:rPr>
      </w:pPr>
      <w:r w:rsidRPr="00592BB3">
        <w:rPr>
          <w:rFonts w:cs="Times New Roman"/>
          <w:noProof/>
          <w:szCs w:val="24"/>
          <w:lang w:val="en-GB" w:eastAsia="en-GB"/>
        </w:rPr>
        <w:drawing>
          <wp:inline distT="0" distB="0" distL="0" distR="0">
            <wp:extent cx="2708695" cy="2755010"/>
            <wp:effectExtent l="0" t="0" r="0" b="7620"/>
            <wp:docPr id="6" name="图片 6" descr="C:\Users\ADMINI~1\AppData\Local\Temp\15034107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0341076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318" cy="2780054"/>
                    </a:xfrm>
                    <a:prstGeom prst="rect">
                      <a:avLst/>
                    </a:prstGeom>
                    <a:noFill/>
                    <a:ln>
                      <a:noFill/>
                    </a:ln>
                  </pic:spPr>
                </pic:pic>
              </a:graphicData>
            </a:graphic>
          </wp:inline>
        </w:drawing>
      </w:r>
    </w:p>
    <w:p w:rsidR="00EC7247" w:rsidRPr="0009283F" w:rsidRDefault="0009283F" w:rsidP="0009283F">
      <w:pPr>
        <w:pStyle w:val="Caption"/>
        <w:jc w:val="center"/>
        <w:rPr>
          <w:rFonts w:ascii="Times New Roman" w:hAnsi="Times New Roman" w:cs="Times New Roman"/>
          <w:sz w:val="24"/>
          <w:szCs w:val="24"/>
        </w:rPr>
      </w:pPr>
      <w:bookmarkStart w:id="27" w:name="_Toc492121785"/>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5</w:t>
      </w:r>
      <w:r w:rsidRPr="0009283F">
        <w:rPr>
          <w:rFonts w:ascii="Times New Roman" w:hAnsi="Times New Roman" w:cs="Times New Roman"/>
        </w:rPr>
        <w:fldChar w:fldCharType="end"/>
      </w:r>
      <w:r w:rsidRPr="0009283F">
        <w:rPr>
          <w:rFonts w:ascii="Times New Roman" w:hAnsi="Times New Roman" w:cs="Times New Roman"/>
        </w:rPr>
        <w:t>. Agilent 7890B/5977A GC-MS</w:t>
      </w:r>
      <w:bookmarkEnd w:id="27"/>
    </w:p>
    <w:p w:rsidR="004023E3" w:rsidRPr="00592BB3" w:rsidRDefault="00950250" w:rsidP="008C5C03">
      <w:pPr>
        <w:pStyle w:val="Heading2"/>
      </w:pPr>
      <w:bookmarkStart w:id="28" w:name="_Toc492122823"/>
      <w:r>
        <w:t xml:space="preserve">3.3 </w:t>
      </w:r>
      <w:r w:rsidR="00620BA2" w:rsidRPr="00592BB3">
        <w:t xml:space="preserve">Experimental </w:t>
      </w:r>
      <w:r w:rsidR="008A088F" w:rsidRPr="00592BB3">
        <w:t>setup and procedure</w:t>
      </w:r>
      <w:bookmarkEnd w:id="28"/>
    </w:p>
    <w:p w:rsidR="00FB347C" w:rsidRPr="00592BB3" w:rsidRDefault="00950250" w:rsidP="008C5C03">
      <w:pPr>
        <w:pStyle w:val="Heading3"/>
      </w:pPr>
      <w:bookmarkStart w:id="29" w:name="_Toc492122824"/>
      <w:r>
        <w:t xml:space="preserve">3.3.1 </w:t>
      </w:r>
      <w:r w:rsidR="004023E3" w:rsidRPr="00592BB3">
        <w:t xml:space="preserve">Experiment </w:t>
      </w:r>
      <w:r w:rsidR="008A088F" w:rsidRPr="00592BB3">
        <w:t>setup</w:t>
      </w:r>
      <w:bookmarkEnd w:id="29"/>
      <w:r w:rsidR="004023E3" w:rsidRPr="00592BB3">
        <w:t xml:space="preserve"> </w:t>
      </w:r>
    </w:p>
    <w:p w:rsidR="00CC60EF" w:rsidRPr="00592BB3" w:rsidRDefault="00950250" w:rsidP="008C5C03">
      <w:pPr>
        <w:pStyle w:val="Heading4"/>
      </w:pPr>
      <w:r>
        <w:t xml:space="preserve">3.3.1.1 </w:t>
      </w:r>
      <w:r w:rsidR="00F44F6A" w:rsidRPr="00592BB3">
        <w:t xml:space="preserve">Samples </w:t>
      </w:r>
      <w:r w:rsidR="008A088F" w:rsidRPr="00592BB3">
        <w:t>setup</w:t>
      </w:r>
    </w:p>
    <w:p w:rsidR="00F44F6A" w:rsidRDefault="00F44F6A" w:rsidP="00C93F77">
      <w:pPr>
        <w:pStyle w:val="ListParagraph"/>
        <w:ind w:firstLineChars="0" w:firstLine="0"/>
        <w:rPr>
          <w:rFonts w:cs="Times New Roman"/>
          <w:szCs w:val="24"/>
        </w:rPr>
      </w:pPr>
      <w:r w:rsidRPr="00592BB3">
        <w:rPr>
          <w:rFonts w:cs="Times New Roman"/>
          <w:szCs w:val="24"/>
        </w:rPr>
        <w:t xml:space="preserve">There were six kinds of barbecue firelighters need to be measured in the experiment. Each of them will be prepared for regulated emissions test and unregulated emissions test. According to the controlled variables principle, no matter the samples were used for exhaust gas analyzer or GC-MS analyzer, the caloric value of the samples need to be controlled at 164096J. The barbecue firelighters were weighted and the results can be found in Table </w:t>
      </w:r>
      <w:r w:rsidR="00233A0D">
        <w:rPr>
          <w:rFonts w:cs="Times New Roman"/>
          <w:szCs w:val="24"/>
        </w:rPr>
        <w:t>3</w:t>
      </w:r>
      <w:r w:rsidRPr="00592BB3">
        <w:rPr>
          <w:rFonts w:cs="Times New Roman"/>
          <w:szCs w:val="24"/>
        </w:rPr>
        <w:t>.</w:t>
      </w:r>
      <w:r w:rsidR="00883A51">
        <w:rPr>
          <w:rFonts w:cs="Times New Roman"/>
          <w:szCs w:val="24"/>
        </w:rPr>
        <w:t xml:space="preserve"> Relative error can be calculated by using following equation:</w:t>
      </w:r>
    </w:p>
    <w:p w:rsidR="00883A51" w:rsidRPr="00592BB3" w:rsidRDefault="00883A51" w:rsidP="00C93F77">
      <w:pPr>
        <w:pStyle w:val="ListParagraph"/>
        <w:ind w:firstLineChars="0" w:firstLine="0"/>
        <w:rPr>
          <w:rFonts w:cs="Times New Roman"/>
          <w:szCs w:val="24"/>
        </w:rPr>
      </w:pPr>
      <m:oMathPara>
        <m:oMath>
          <m:r>
            <m:rPr>
              <m:sty m:val="p"/>
            </m:rPr>
            <w:rPr>
              <w:rFonts w:ascii="Cambria Math" w:hAnsi="Cambria Math" w:cs="Times New Roman"/>
              <w:szCs w:val="24"/>
            </w:rPr>
            <m:t>relative error=</m:t>
          </m:r>
          <m:f>
            <m:fPr>
              <m:ctrlPr>
                <w:rPr>
                  <w:rFonts w:ascii="Cambria Math" w:hAnsi="Cambria Math" w:cs="Times New Roman"/>
                  <w:szCs w:val="24"/>
                </w:rPr>
              </m:ctrlPr>
            </m:fPr>
            <m:num>
              <m:d>
                <m:dPr>
                  <m:begChr m:val="|"/>
                  <m:endChr m:val="|"/>
                  <m:ctrlPr>
                    <w:rPr>
                      <w:rFonts w:ascii="Cambria Math" w:hAnsi="Cambria Math" w:cs="Times New Roman"/>
                      <w:i/>
                      <w:szCs w:val="24"/>
                    </w:rPr>
                  </m:ctrlPr>
                </m:dPr>
                <m:e>
                  <m:r>
                    <w:rPr>
                      <w:rFonts w:ascii="Cambria Math" w:hAnsi="Cambria Math" w:cs="Times New Roman"/>
                      <w:szCs w:val="24"/>
                    </w:rPr>
                    <m:t>theoretical mass-pratical mass</m:t>
                  </m:r>
                </m:e>
              </m:d>
            </m:num>
            <m:den>
              <m:r>
                <w:rPr>
                  <w:rFonts w:ascii="Cambria Math" w:hAnsi="Cambria Math" w:cs="Times New Roman"/>
                  <w:szCs w:val="24"/>
                </w:rPr>
                <m:t>theoretical mass</m:t>
              </m:r>
            </m:den>
          </m:f>
          <m:r>
            <w:rPr>
              <w:rFonts w:ascii="Cambria Math" w:hAnsi="Cambria Math" w:cs="Times New Roman"/>
              <w:szCs w:val="24"/>
            </w:rPr>
            <m:t>×100%</m:t>
          </m:r>
        </m:oMath>
      </m:oMathPara>
    </w:p>
    <w:p w:rsidR="00233A0D" w:rsidRDefault="00233A0D" w:rsidP="00C93F77">
      <w:pPr>
        <w:pStyle w:val="ListParagraph"/>
        <w:ind w:firstLineChars="0" w:firstLine="0"/>
        <w:rPr>
          <w:rFonts w:cs="Times New Roman"/>
          <w:szCs w:val="24"/>
        </w:rPr>
      </w:pPr>
    </w:p>
    <w:p w:rsidR="00F44F6A" w:rsidRPr="002C3500" w:rsidRDefault="002C3500" w:rsidP="002C3500">
      <w:pPr>
        <w:pStyle w:val="Caption"/>
        <w:jc w:val="left"/>
        <w:rPr>
          <w:rFonts w:ascii="Times New Roman" w:hAnsi="Times New Roman" w:cs="Times New Roman"/>
        </w:rPr>
      </w:pPr>
      <w:bookmarkStart w:id="30" w:name="_Toc492121757"/>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3</w:t>
      </w:r>
      <w:r w:rsidRPr="002C3500">
        <w:rPr>
          <w:rFonts w:ascii="Times New Roman" w:hAnsi="Times New Roman" w:cs="Times New Roman"/>
        </w:rPr>
        <w:fldChar w:fldCharType="end"/>
      </w:r>
      <w:r w:rsidRPr="002C3500">
        <w:rPr>
          <w:rFonts w:ascii="Times New Roman" w:hAnsi="Times New Roman" w:cs="Times New Roman"/>
        </w:rPr>
        <w:t>. Samples data for experiments</w:t>
      </w:r>
      <w:bookmarkEnd w:id="30"/>
    </w:p>
    <w:tbl>
      <w:tblPr>
        <w:tblStyle w:val="PlainTable2"/>
        <w:tblW w:w="8278" w:type="dxa"/>
        <w:tblLook w:val="04A0" w:firstRow="1" w:lastRow="0" w:firstColumn="1" w:lastColumn="0" w:noHBand="0" w:noVBand="1"/>
      </w:tblPr>
      <w:tblGrid>
        <w:gridCol w:w="2288"/>
        <w:gridCol w:w="1305"/>
        <w:gridCol w:w="1193"/>
        <w:gridCol w:w="1038"/>
        <w:gridCol w:w="1452"/>
        <w:gridCol w:w="1002"/>
      </w:tblGrid>
      <w:tr w:rsidR="007B57BA" w:rsidRPr="00592BB3" w:rsidTr="00815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6" w:space="0" w:color="auto"/>
              <w:bottom w:val="single" w:sz="6" w:space="0" w:color="auto"/>
              <w:right w:val="single" w:sz="6" w:space="0" w:color="auto"/>
            </w:tcBorders>
          </w:tcPr>
          <w:p w:rsidR="007B57BA" w:rsidRPr="00D5213C" w:rsidRDefault="00925F0C" w:rsidP="00815869">
            <w:pPr>
              <w:pStyle w:val="ListParagraph"/>
              <w:ind w:firstLineChars="0" w:firstLine="0"/>
              <w:jc w:val="center"/>
              <w:rPr>
                <w:rFonts w:cs="Times New Roman"/>
                <w:szCs w:val="24"/>
              </w:rPr>
            </w:pPr>
            <w:r w:rsidRPr="00D5213C">
              <w:rPr>
                <w:rFonts w:cs="Times New Roman"/>
                <w:szCs w:val="24"/>
              </w:rPr>
              <w:t>n</w:t>
            </w:r>
            <w:r w:rsidR="007B57BA" w:rsidRPr="00D5213C">
              <w:rPr>
                <w:rFonts w:cs="Times New Roman"/>
                <w:szCs w:val="24"/>
              </w:rPr>
              <w:t>ame</w:t>
            </w:r>
          </w:p>
        </w:tc>
        <w:tc>
          <w:tcPr>
            <w:tcW w:w="901" w:type="dxa"/>
            <w:tcBorders>
              <w:top w:val="single" w:sz="6" w:space="0" w:color="auto"/>
              <w:left w:val="single" w:sz="6" w:space="0" w:color="auto"/>
              <w:bottom w:val="single" w:sz="6" w:space="0" w:color="auto"/>
              <w:right w:val="single" w:sz="6" w:space="0" w:color="auto"/>
            </w:tcBorders>
          </w:tcPr>
          <w:p w:rsidR="007B57BA" w:rsidRPr="00D5213C" w:rsidRDefault="00883A51" w:rsidP="00815869">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theoretical</w:t>
            </w:r>
            <w:r w:rsidR="007B57BA" w:rsidRPr="00D5213C">
              <w:rPr>
                <w:rFonts w:cs="Times New Roman"/>
                <w:szCs w:val="24"/>
              </w:rPr>
              <w:t xml:space="preserve"> mass (g)</w:t>
            </w:r>
          </w:p>
        </w:tc>
        <w:tc>
          <w:tcPr>
            <w:tcW w:w="1195" w:type="dxa"/>
            <w:tcBorders>
              <w:top w:val="single" w:sz="6" w:space="0" w:color="auto"/>
              <w:left w:val="single" w:sz="6" w:space="0" w:color="auto"/>
              <w:bottom w:val="single" w:sz="6" w:space="0" w:color="auto"/>
              <w:right w:val="single" w:sz="6" w:space="0" w:color="auto"/>
            </w:tcBorders>
          </w:tcPr>
          <w:p w:rsidR="007B57BA" w:rsidRPr="00D5213C" w:rsidRDefault="00883A51" w:rsidP="00815869">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practical</w:t>
            </w:r>
            <w:r w:rsidR="007B57BA" w:rsidRPr="00D5213C">
              <w:rPr>
                <w:rFonts w:cs="Times New Roman"/>
                <w:szCs w:val="24"/>
              </w:rPr>
              <w:t xml:space="preserve"> mass for regulated emissions test (g)</w:t>
            </w:r>
          </w:p>
        </w:tc>
        <w:tc>
          <w:tcPr>
            <w:tcW w:w="1064" w:type="dxa"/>
            <w:tcBorders>
              <w:top w:val="single" w:sz="6" w:space="0" w:color="auto"/>
              <w:left w:val="single" w:sz="6" w:space="0" w:color="auto"/>
              <w:bottom w:val="single" w:sz="6" w:space="0" w:color="auto"/>
              <w:right w:val="single" w:sz="6" w:space="0" w:color="auto"/>
            </w:tcBorders>
          </w:tcPr>
          <w:p w:rsidR="007B57BA" w:rsidRPr="00D5213C" w:rsidRDefault="00925F0C" w:rsidP="00815869">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r</w:t>
            </w:r>
            <w:r w:rsidR="007B57BA" w:rsidRPr="00D5213C">
              <w:rPr>
                <w:rFonts w:cs="Times New Roman"/>
                <w:szCs w:val="24"/>
              </w:rPr>
              <w:t>elative error</w:t>
            </w:r>
          </w:p>
        </w:tc>
        <w:tc>
          <w:tcPr>
            <w:tcW w:w="1418" w:type="dxa"/>
            <w:tcBorders>
              <w:top w:val="single" w:sz="6" w:space="0" w:color="auto"/>
              <w:left w:val="single" w:sz="6" w:space="0" w:color="auto"/>
              <w:bottom w:val="single" w:sz="6" w:space="0" w:color="auto"/>
              <w:right w:val="single" w:sz="6" w:space="0" w:color="auto"/>
            </w:tcBorders>
          </w:tcPr>
          <w:p w:rsidR="007B57BA" w:rsidRPr="00D5213C" w:rsidRDefault="00883A51" w:rsidP="00815869">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practical</w:t>
            </w:r>
            <w:r w:rsidR="007B57BA" w:rsidRPr="00D5213C">
              <w:rPr>
                <w:rFonts w:cs="Times New Roman"/>
                <w:szCs w:val="24"/>
              </w:rPr>
              <w:t xml:space="preserve"> </w:t>
            </w:r>
            <w:r w:rsidR="00815869" w:rsidRPr="00D5213C">
              <w:rPr>
                <w:rFonts w:cs="Times New Roman"/>
                <w:szCs w:val="24"/>
              </w:rPr>
              <w:t xml:space="preserve">mass </w:t>
            </w:r>
            <w:r w:rsidR="007B57BA" w:rsidRPr="00D5213C">
              <w:rPr>
                <w:rFonts w:cs="Times New Roman"/>
                <w:szCs w:val="24"/>
              </w:rPr>
              <w:t>for unregulated emissions test (g)</w:t>
            </w:r>
          </w:p>
        </w:tc>
        <w:tc>
          <w:tcPr>
            <w:tcW w:w="1011" w:type="dxa"/>
            <w:tcBorders>
              <w:top w:val="single" w:sz="6" w:space="0" w:color="auto"/>
              <w:left w:val="single" w:sz="6" w:space="0" w:color="auto"/>
              <w:bottom w:val="single" w:sz="6" w:space="0" w:color="auto"/>
            </w:tcBorders>
          </w:tcPr>
          <w:p w:rsidR="007B57BA" w:rsidRPr="00D5213C" w:rsidRDefault="00925F0C" w:rsidP="00815869">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r</w:t>
            </w:r>
            <w:r w:rsidR="007B57BA" w:rsidRPr="00D5213C">
              <w:rPr>
                <w:rFonts w:cs="Times New Roman"/>
                <w:szCs w:val="24"/>
              </w:rPr>
              <w:t>elative error</w:t>
            </w:r>
          </w:p>
        </w:tc>
      </w:tr>
      <w:tr w:rsidR="007B57BA" w:rsidRPr="00592BB3" w:rsidTr="0081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rPr>
                <w:rFonts w:cs="Times New Roman"/>
                <w:szCs w:val="24"/>
              </w:rPr>
            </w:pPr>
            <w:r w:rsidRPr="00D5213C">
              <w:rPr>
                <w:rFonts w:cs="Times New Roman"/>
                <w:szCs w:val="24"/>
              </w:rPr>
              <w:t>Nature CO</w:t>
            </w:r>
            <w:r w:rsidRPr="00D5213C">
              <w:rPr>
                <w:rFonts w:cs="Times New Roman"/>
                <w:szCs w:val="24"/>
                <w:vertAlign w:val="subscript"/>
              </w:rPr>
              <w:t>2</w:t>
            </w:r>
            <w:r w:rsidRPr="00D5213C">
              <w:rPr>
                <w:rFonts w:cs="Times New Roman"/>
                <w:szCs w:val="24"/>
              </w:rPr>
              <w:t xml:space="preserve"> Neutral Firelighters</w:t>
            </w:r>
          </w:p>
        </w:tc>
        <w:tc>
          <w:tcPr>
            <w:tcW w:w="901"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5.7813</w:t>
            </w:r>
          </w:p>
        </w:tc>
        <w:tc>
          <w:tcPr>
            <w:tcW w:w="1195"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5.7823</w:t>
            </w:r>
          </w:p>
        </w:tc>
        <w:tc>
          <w:tcPr>
            <w:tcW w:w="1064" w:type="dxa"/>
            <w:tcBorders>
              <w:top w:val="single" w:sz="6" w:space="0" w:color="auto"/>
              <w:left w:val="single" w:sz="6" w:space="0" w:color="auto"/>
              <w:bottom w:val="single" w:sz="6" w:space="0" w:color="auto"/>
              <w:right w:val="single" w:sz="6" w:space="0" w:color="auto"/>
            </w:tcBorders>
          </w:tcPr>
          <w:p w:rsidR="007B57BA" w:rsidRPr="00D5213C" w:rsidRDefault="00815869"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0.02%</w:t>
            </w:r>
          </w:p>
        </w:tc>
        <w:tc>
          <w:tcPr>
            <w:tcW w:w="1418"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5.7820</w:t>
            </w:r>
          </w:p>
        </w:tc>
        <w:tc>
          <w:tcPr>
            <w:tcW w:w="1011" w:type="dxa"/>
            <w:tcBorders>
              <w:top w:val="single" w:sz="6" w:space="0" w:color="auto"/>
              <w:left w:val="single" w:sz="6" w:space="0" w:color="auto"/>
              <w:bottom w:val="single" w:sz="6" w:space="0" w:color="auto"/>
            </w:tcBorders>
          </w:tcPr>
          <w:p w:rsidR="007B57BA" w:rsidRPr="00D5213C" w:rsidRDefault="00815869"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0.01%</w:t>
            </w:r>
          </w:p>
        </w:tc>
      </w:tr>
      <w:tr w:rsidR="007B57BA" w:rsidRPr="00592BB3" w:rsidTr="00815869">
        <w:tc>
          <w:tcPr>
            <w:cnfStyle w:val="001000000000" w:firstRow="0" w:lastRow="0" w:firstColumn="1" w:lastColumn="0" w:oddVBand="0" w:evenVBand="0" w:oddHBand="0" w:evenHBand="0" w:firstRowFirstColumn="0" w:firstRowLastColumn="0" w:lastRowFirstColumn="0" w:lastRowLastColumn="0"/>
            <w:tcW w:w="2689" w:type="dxa"/>
            <w:tcBorders>
              <w:top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rPr>
                <w:rFonts w:cs="Times New Roman"/>
                <w:szCs w:val="24"/>
              </w:rPr>
            </w:pPr>
            <w:r w:rsidRPr="00D5213C">
              <w:rPr>
                <w:rFonts w:cs="Times New Roman"/>
                <w:szCs w:val="24"/>
              </w:rPr>
              <w:t>Big-K Eco-Friendly Firelighters</w:t>
            </w:r>
          </w:p>
        </w:tc>
        <w:tc>
          <w:tcPr>
            <w:tcW w:w="901"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5.3346</w:t>
            </w:r>
          </w:p>
        </w:tc>
        <w:tc>
          <w:tcPr>
            <w:tcW w:w="1195"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5.3350</w:t>
            </w:r>
          </w:p>
        </w:tc>
        <w:tc>
          <w:tcPr>
            <w:tcW w:w="1064" w:type="dxa"/>
            <w:tcBorders>
              <w:top w:val="single" w:sz="6" w:space="0" w:color="auto"/>
              <w:left w:val="single" w:sz="6" w:space="0" w:color="auto"/>
              <w:bottom w:val="single" w:sz="6" w:space="0" w:color="auto"/>
              <w:right w:val="single" w:sz="6" w:space="0" w:color="auto"/>
            </w:tcBorders>
          </w:tcPr>
          <w:p w:rsidR="007B57BA" w:rsidRPr="00D5213C" w:rsidRDefault="00815869"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0.01%</w:t>
            </w:r>
          </w:p>
        </w:tc>
        <w:tc>
          <w:tcPr>
            <w:tcW w:w="1418"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5.3352</w:t>
            </w:r>
          </w:p>
        </w:tc>
        <w:tc>
          <w:tcPr>
            <w:tcW w:w="1011" w:type="dxa"/>
            <w:tcBorders>
              <w:top w:val="single" w:sz="6" w:space="0" w:color="auto"/>
              <w:left w:val="single" w:sz="6" w:space="0" w:color="auto"/>
              <w:bottom w:val="single" w:sz="6" w:space="0" w:color="auto"/>
            </w:tcBorders>
          </w:tcPr>
          <w:p w:rsidR="007B57BA" w:rsidRPr="00D5213C" w:rsidRDefault="00815869"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0.01%</w:t>
            </w:r>
          </w:p>
        </w:tc>
      </w:tr>
      <w:tr w:rsidR="007B57BA" w:rsidRPr="00592BB3" w:rsidTr="0081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rPr>
                <w:rFonts w:cs="Times New Roman"/>
                <w:szCs w:val="24"/>
              </w:rPr>
            </w:pPr>
            <w:r w:rsidRPr="00D5213C">
              <w:rPr>
                <w:rFonts w:cs="Times New Roman"/>
                <w:szCs w:val="24"/>
              </w:rPr>
              <w:t>Flamers Firelighter</w:t>
            </w:r>
          </w:p>
        </w:tc>
        <w:tc>
          <w:tcPr>
            <w:tcW w:w="901"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5.0038</w:t>
            </w:r>
          </w:p>
        </w:tc>
        <w:tc>
          <w:tcPr>
            <w:tcW w:w="1195"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5.0044</w:t>
            </w:r>
          </w:p>
        </w:tc>
        <w:tc>
          <w:tcPr>
            <w:tcW w:w="1064" w:type="dxa"/>
            <w:tcBorders>
              <w:top w:val="single" w:sz="6" w:space="0" w:color="auto"/>
              <w:left w:val="single" w:sz="6" w:space="0" w:color="auto"/>
              <w:bottom w:val="single" w:sz="6" w:space="0" w:color="auto"/>
              <w:right w:val="single" w:sz="6" w:space="0" w:color="auto"/>
            </w:tcBorders>
          </w:tcPr>
          <w:p w:rsidR="007B57BA" w:rsidRPr="00D5213C" w:rsidRDefault="00815869"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0.01%</w:t>
            </w:r>
          </w:p>
        </w:tc>
        <w:tc>
          <w:tcPr>
            <w:tcW w:w="1418"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5.0049</w:t>
            </w:r>
          </w:p>
        </w:tc>
        <w:tc>
          <w:tcPr>
            <w:tcW w:w="1011" w:type="dxa"/>
            <w:tcBorders>
              <w:top w:val="single" w:sz="6" w:space="0" w:color="auto"/>
              <w:left w:val="single" w:sz="6" w:space="0" w:color="auto"/>
              <w:bottom w:val="single" w:sz="6" w:space="0" w:color="auto"/>
            </w:tcBorders>
          </w:tcPr>
          <w:p w:rsidR="007B57BA" w:rsidRPr="00D5213C" w:rsidRDefault="00815869"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0.02%</w:t>
            </w:r>
          </w:p>
        </w:tc>
      </w:tr>
      <w:tr w:rsidR="007B57BA" w:rsidRPr="00592BB3" w:rsidTr="00815869">
        <w:tc>
          <w:tcPr>
            <w:cnfStyle w:val="001000000000" w:firstRow="0" w:lastRow="0" w:firstColumn="1" w:lastColumn="0" w:oddVBand="0" w:evenVBand="0" w:oddHBand="0" w:evenHBand="0" w:firstRowFirstColumn="0" w:firstRowLastColumn="0" w:lastRowFirstColumn="0" w:lastRowLastColumn="0"/>
            <w:tcW w:w="2689" w:type="dxa"/>
            <w:tcBorders>
              <w:top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rPr>
                <w:rFonts w:cs="Times New Roman"/>
                <w:szCs w:val="24"/>
              </w:rPr>
            </w:pPr>
            <w:r w:rsidRPr="00D5213C">
              <w:rPr>
                <w:rFonts w:cs="Times New Roman"/>
                <w:szCs w:val="24"/>
              </w:rPr>
              <w:t>Tinderflame Quick Start Firelighters</w:t>
            </w:r>
          </w:p>
        </w:tc>
        <w:tc>
          <w:tcPr>
            <w:tcW w:w="901"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4.9146</w:t>
            </w:r>
          </w:p>
        </w:tc>
        <w:tc>
          <w:tcPr>
            <w:tcW w:w="1195"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4.9155</w:t>
            </w:r>
          </w:p>
        </w:tc>
        <w:tc>
          <w:tcPr>
            <w:tcW w:w="1064" w:type="dxa"/>
            <w:tcBorders>
              <w:top w:val="single" w:sz="6" w:space="0" w:color="auto"/>
              <w:left w:val="single" w:sz="6" w:space="0" w:color="auto"/>
              <w:bottom w:val="single" w:sz="6" w:space="0" w:color="auto"/>
              <w:right w:val="single" w:sz="6" w:space="0" w:color="auto"/>
            </w:tcBorders>
          </w:tcPr>
          <w:p w:rsidR="007B57BA" w:rsidRPr="00D5213C" w:rsidRDefault="00815869"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0.02%</w:t>
            </w:r>
          </w:p>
        </w:tc>
        <w:tc>
          <w:tcPr>
            <w:tcW w:w="1418"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4.9152</w:t>
            </w:r>
          </w:p>
        </w:tc>
        <w:tc>
          <w:tcPr>
            <w:tcW w:w="1011" w:type="dxa"/>
            <w:tcBorders>
              <w:top w:val="single" w:sz="6" w:space="0" w:color="auto"/>
              <w:left w:val="single" w:sz="6" w:space="0" w:color="auto"/>
              <w:bottom w:val="single" w:sz="6" w:space="0" w:color="auto"/>
            </w:tcBorders>
          </w:tcPr>
          <w:p w:rsidR="007B57BA" w:rsidRPr="00D5213C" w:rsidRDefault="00815869"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0.01%</w:t>
            </w:r>
          </w:p>
        </w:tc>
      </w:tr>
      <w:tr w:rsidR="007B57BA" w:rsidRPr="00592BB3" w:rsidTr="0081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rPr>
                <w:rFonts w:cs="Times New Roman"/>
                <w:szCs w:val="24"/>
              </w:rPr>
            </w:pPr>
            <w:r w:rsidRPr="00D5213C">
              <w:rPr>
                <w:rFonts w:cs="Times New Roman"/>
                <w:szCs w:val="24"/>
              </w:rPr>
              <w:t>Quickfire Firelighters</w:t>
            </w:r>
          </w:p>
        </w:tc>
        <w:tc>
          <w:tcPr>
            <w:tcW w:w="901"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4.0879</w:t>
            </w:r>
          </w:p>
        </w:tc>
        <w:tc>
          <w:tcPr>
            <w:tcW w:w="1195"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4.0893</w:t>
            </w:r>
          </w:p>
        </w:tc>
        <w:tc>
          <w:tcPr>
            <w:tcW w:w="1064" w:type="dxa"/>
            <w:tcBorders>
              <w:top w:val="single" w:sz="6" w:space="0" w:color="auto"/>
              <w:left w:val="single" w:sz="6" w:space="0" w:color="auto"/>
              <w:bottom w:val="single" w:sz="6" w:space="0" w:color="auto"/>
              <w:right w:val="single" w:sz="6" w:space="0" w:color="auto"/>
            </w:tcBorders>
          </w:tcPr>
          <w:p w:rsidR="007B57BA" w:rsidRPr="00D5213C" w:rsidRDefault="00815869"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0.03%</w:t>
            </w:r>
          </w:p>
        </w:tc>
        <w:tc>
          <w:tcPr>
            <w:tcW w:w="1418"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4.0888</w:t>
            </w:r>
          </w:p>
        </w:tc>
        <w:tc>
          <w:tcPr>
            <w:tcW w:w="1011" w:type="dxa"/>
            <w:tcBorders>
              <w:top w:val="single" w:sz="6" w:space="0" w:color="auto"/>
              <w:left w:val="single" w:sz="6" w:space="0" w:color="auto"/>
              <w:bottom w:val="single" w:sz="6" w:space="0" w:color="auto"/>
            </w:tcBorders>
          </w:tcPr>
          <w:p w:rsidR="007B57BA" w:rsidRPr="00D5213C" w:rsidRDefault="00815869" w:rsidP="00815869">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0.02%</w:t>
            </w:r>
          </w:p>
        </w:tc>
      </w:tr>
      <w:tr w:rsidR="007B57BA" w:rsidRPr="00592BB3" w:rsidTr="00815869">
        <w:tc>
          <w:tcPr>
            <w:cnfStyle w:val="001000000000" w:firstRow="0" w:lastRow="0" w:firstColumn="1" w:lastColumn="0" w:oddVBand="0" w:evenVBand="0" w:oddHBand="0" w:evenHBand="0" w:firstRowFirstColumn="0" w:firstRowLastColumn="0" w:lastRowFirstColumn="0" w:lastRowLastColumn="0"/>
            <w:tcW w:w="2689" w:type="dxa"/>
            <w:tcBorders>
              <w:top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rPr>
                <w:rFonts w:cs="Times New Roman"/>
                <w:szCs w:val="24"/>
              </w:rPr>
            </w:pPr>
            <w:r w:rsidRPr="00D5213C">
              <w:rPr>
                <w:rFonts w:cs="Times New Roman"/>
                <w:szCs w:val="24"/>
              </w:rPr>
              <w:t>Highlander Solid Fuel Tablets</w:t>
            </w:r>
          </w:p>
        </w:tc>
        <w:tc>
          <w:tcPr>
            <w:tcW w:w="901"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5.3431</w:t>
            </w:r>
          </w:p>
        </w:tc>
        <w:tc>
          <w:tcPr>
            <w:tcW w:w="1195"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5.3438</w:t>
            </w:r>
          </w:p>
        </w:tc>
        <w:tc>
          <w:tcPr>
            <w:tcW w:w="1064" w:type="dxa"/>
            <w:tcBorders>
              <w:top w:val="single" w:sz="6" w:space="0" w:color="auto"/>
              <w:left w:val="single" w:sz="6" w:space="0" w:color="auto"/>
              <w:bottom w:val="single" w:sz="6" w:space="0" w:color="auto"/>
              <w:right w:val="single" w:sz="6" w:space="0" w:color="auto"/>
            </w:tcBorders>
          </w:tcPr>
          <w:p w:rsidR="007B57BA" w:rsidRPr="00D5213C" w:rsidRDefault="00815869"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0.01%</w:t>
            </w:r>
          </w:p>
        </w:tc>
        <w:tc>
          <w:tcPr>
            <w:tcW w:w="1418" w:type="dxa"/>
            <w:tcBorders>
              <w:top w:val="single" w:sz="6" w:space="0" w:color="auto"/>
              <w:left w:val="single" w:sz="6" w:space="0" w:color="auto"/>
              <w:bottom w:val="single" w:sz="6" w:space="0" w:color="auto"/>
              <w:right w:val="single" w:sz="6" w:space="0" w:color="auto"/>
            </w:tcBorders>
          </w:tcPr>
          <w:p w:rsidR="007B57BA" w:rsidRPr="00D5213C" w:rsidRDefault="007B57BA"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5.3453</w:t>
            </w:r>
          </w:p>
        </w:tc>
        <w:tc>
          <w:tcPr>
            <w:tcW w:w="1011" w:type="dxa"/>
            <w:tcBorders>
              <w:top w:val="single" w:sz="6" w:space="0" w:color="auto"/>
              <w:left w:val="single" w:sz="6" w:space="0" w:color="auto"/>
              <w:bottom w:val="single" w:sz="6" w:space="0" w:color="auto"/>
            </w:tcBorders>
          </w:tcPr>
          <w:p w:rsidR="007B57BA" w:rsidRPr="00D5213C" w:rsidRDefault="00815869" w:rsidP="00815869">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0.04%</w:t>
            </w:r>
          </w:p>
        </w:tc>
      </w:tr>
    </w:tbl>
    <w:p w:rsidR="00F44F6A" w:rsidRPr="00592BB3" w:rsidRDefault="00F44F6A" w:rsidP="00F44F6A">
      <w:pPr>
        <w:pStyle w:val="ListParagraph"/>
        <w:ind w:left="1" w:firstLineChars="0" w:firstLine="0"/>
        <w:rPr>
          <w:rFonts w:cs="Times New Roman"/>
          <w:szCs w:val="24"/>
        </w:rPr>
      </w:pPr>
    </w:p>
    <w:p w:rsidR="00815869" w:rsidRPr="00592BB3" w:rsidRDefault="003977C4" w:rsidP="00C93F77">
      <w:pPr>
        <w:pStyle w:val="ListParagraph"/>
        <w:ind w:firstLineChars="0" w:firstLine="0"/>
        <w:rPr>
          <w:rFonts w:cs="Times New Roman"/>
          <w:szCs w:val="24"/>
        </w:rPr>
      </w:pPr>
      <w:r w:rsidRPr="00592BB3">
        <w:rPr>
          <w:rFonts w:cs="Times New Roman"/>
          <w:szCs w:val="24"/>
        </w:rPr>
        <w:t xml:space="preserve">As can be seen from Table </w:t>
      </w:r>
      <w:r w:rsidR="00233A0D">
        <w:rPr>
          <w:rFonts w:cs="Times New Roman"/>
          <w:szCs w:val="24"/>
        </w:rPr>
        <w:t>3</w:t>
      </w:r>
      <w:r w:rsidRPr="00592BB3">
        <w:rPr>
          <w:rFonts w:cs="Times New Roman"/>
          <w:szCs w:val="24"/>
        </w:rPr>
        <w:t>, the relative error of each barbecue firelighter sample is small, which means the samples’ mass is close to the theory calculation results and it is convincible that using these samples for the next experiments.</w:t>
      </w:r>
    </w:p>
    <w:p w:rsidR="003977C4" w:rsidRPr="00592BB3" w:rsidRDefault="003977C4" w:rsidP="00F44F6A">
      <w:pPr>
        <w:pStyle w:val="ListParagraph"/>
        <w:ind w:left="1" w:firstLineChars="0" w:firstLine="0"/>
        <w:rPr>
          <w:rFonts w:cs="Times New Roman"/>
          <w:szCs w:val="24"/>
        </w:rPr>
      </w:pPr>
    </w:p>
    <w:p w:rsidR="00F44F6A" w:rsidRPr="00592BB3" w:rsidRDefault="00950250" w:rsidP="008C5C03">
      <w:pPr>
        <w:pStyle w:val="Heading4"/>
      </w:pPr>
      <w:r>
        <w:t xml:space="preserve">3.3.1.2 </w:t>
      </w:r>
      <w:r w:rsidR="00F44F6A" w:rsidRPr="00592BB3">
        <w:t xml:space="preserve">Instruments </w:t>
      </w:r>
      <w:r w:rsidR="008A088F" w:rsidRPr="00592BB3">
        <w:t>setup</w:t>
      </w:r>
    </w:p>
    <w:p w:rsidR="003977C4" w:rsidRPr="00592BB3" w:rsidRDefault="0035384C" w:rsidP="00C93F77">
      <w:pPr>
        <w:pStyle w:val="ListParagraph"/>
        <w:ind w:firstLineChars="0" w:firstLine="0"/>
        <w:rPr>
          <w:rFonts w:cs="Times New Roman"/>
          <w:szCs w:val="24"/>
        </w:rPr>
      </w:pPr>
      <w:r w:rsidRPr="00592BB3">
        <w:rPr>
          <w:rFonts w:cs="Times New Roman"/>
          <w:szCs w:val="24"/>
        </w:rPr>
        <w:t xml:space="preserve">Some instruments of experiments had been chosen, for example, the hotplate. The design of the experiment is using the hotplate to heat barbecue firelighters and </w:t>
      </w:r>
      <w:r w:rsidR="000D2961" w:rsidRPr="00592BB3">
        <w:rPr>
          <w:rFonts w:cs="Times New Roman"/>
          <w:szCs w:val="24"/>
        </w:rPr>
        <w:t>make it burned</w:t>
      </w:r>
      <w:r w:rsidRPr="00592BB3">
        <w:rPr>
          <w:rFonts w:cs="Times New Roman"/>
          <w:szCs w:val="24"/>
        </w:rPr>
        <w:t>, the special barbecue firelighters, Quickfire Firelighters and Highlander Solid Fuel Tablets, would be ignited by the lighter on the hotplate.</w:t>
      </w:r>
      <w:r w:rsidR="000D2961" w:rsidRPr="00592BB3">
        <w:rPr>
          <w:rFonts w:cs="Times New Roman"/>
          <w:szCs w:val="24"/>
        </w:rPr>
        <w:t xml:space="preserve"> Then a funnel would be used for collecting the barbecue firelighters emissions, mainly the smoke when barbecue firelighter was burning. After that, the smoke would pass through a filter and went into a pipe for HORIBA exhaust gas analyzer or a syringe to making the samples for GC-MS experiment</w:t>
      </w:r>
      <w:r w:rsidR="008A088F" w:rsidRPr="00592BB3">
        <w:rPr>
          <w:rFonts w:cs="Times New Roman"/>
          <w:szCs w:val="24"/>
        </w:rPr>
        <w:t>, HORIBA exhaust gas analyzer has a pump so that the pump will pulling the smoke flow through these instruments, therefore the design is feasible</w:t>
      </w:r>
      <w:r w:rsidR="008626DD" w:rsidRPr="00592BB3">
        <w:rPr>
          <w:rFonts w:cs="Times New Roman"/>
          <w:szCs w:val="24"/>
        </w:rPr>
        <w:t>. As for GC-MS experiment, one side of the filter connected with funnel and the pipe, the other side of the filter was sealed by septa</w:t>
      </w:r>
      <w:r w:rsidR="000D2961" w:rsidRPr="00592BB3">
        <w:rPr>
          <w:rFonts w:cs="Times New Roman"/>
          <w:szCs w:val="24"/>
        </w:rPr>
        <w:t>.</w:t>
      </w:r>
      <w:r w:rsidR="00F430B7" w:rsidRPr="00592BB3">
        <w:rPr>
          <w:rFonts w:cs="Times New Roman"/>
          <w:szCs w:val="24"/>
        </w:rPr>
        <w:t xml:space="preserve"> Septa could prevent gas</w:t>
      </w:r>
      <w:r w:rsidR="00856C42" w:rsidRPr="00592BB3">
        <w:rPr>
          <w:rFonts w:cs="Times New Roman"/>
          <w:szCs w:val="24"/>
        </w:rPr>
        <w:t xml:space="preserve"> </w:t>
      </w:r>
      <w:r w:rsidR="00F430B7" w:rsidRPr="00592BB3">
        <w:rPr>
          <w:rFonts w:cs="Times New Roman"/>
          <w:szCs w:val="24"/>
        </w:rPr>
        <w:t xml:space="preserve">leakage and because it was made of rubber, so the syringe could be inserted into the septa to collect the emissions. </w:t>
      </w:r>
      <w:r w:rsidR="00856C42" w:rsidRPr="00592BB3">
        <w:rPr>
          <w:rFonts w:cs="Times New Roman"/>
          <w:szCs w:val="24"/>
        </w:rPr>
        <w:t xml:space="preserve">The experiment instruments can be shown in </w:t>
      </w:r>
      <w:r w:rsidR="00B77462">
        <w:rPr>
          <w:rFonts w:cs="Times New Roman"/>
          <w:szCs w:val="24"/>
        </w:rPr>
        <w:t>Appendices</w:t>
      </w:r>
      <w:r w:rsidR="00233A0D">
        <w:rPr>
          <w:rFonts w:cs="Times New Roman"/>
          <w:szCs w:val="24"/>
        </w:rPr>
        <w:t xml:space="preserve"> and the </w:t>
      </w:r>
      <w:r w:rsidR="00233A0D" w:rsidRPr="00233A0D">
        <w:rPr>
          <w:rFonts w:cs="Times New Roman"/>
          <w:szCs w:val="24"/>
        </w:rPr>
        <w:t>schematic diagram</w:t>
      </w:r>
      <w:r w:rsidR="00233A0D">
        <w:rPr>
          <w:rFonts w:cs="Times New Roman"/>
          <w:szCs w:val="24"/>
        </w:rPr>
        <w:t xml:space="preserve"> can be seen in Figure </w:t>
      </w:r>
      <w:r w:rsidR="00B77462">
        <w:rPr>
          <w:rFonts w:cs="Times New Roman"/>
          <w:szCs w:val="24"/>
        </w:rPr>
        <w:t>6</w:t>
      </w:r>
      <w:r w:rsidR="00856C42" w:rsidRPr="00592BB3">
        <w:rPr>
          <w:rFonts w:cs="Times New Roman"/>
          <w:szCs w:val="24"/>
        </w:rPr>
        <w:t>. Barbecue firelighter would be ignite in the petri dish, and the filter would be held by an iron holder. The entire burning process would be done under an evacuator, operator would wear the gas mask, so the experiment would be safe to the operator.</w:t>
      </w:r>
    </w:p>
    <w:p w:rsidR="005C26F3" w:rsidRPr="00592BB3" w:rsidRDefault="005C26F3" w:rsidP="005C26F3">
      <w:pPr>
        <w:keepNext/>
        <w:ind w:left="1" w:hanging="1"/>
        <w:jc w:val="center"/>
        <w:rPr>
          <w:rFonts w:cs="Times New Roman"/>
        </w:rPr>
      </w:pPr>
      <w:r w:rsidRPr="00592BB3">
        <w:rPr>
          <w:rFonts w:cs="Times New Roman"/>
          <w:noProof/>
          <w:szCs w:val="24"/>
          <w:lang w:val="en-GB" w:eastAsia="en-GB"/>
        </w:rPr>
        <w:drawing>
          <wp:inline distT="0" distB="0" distL="0" distR="0" wp14:anchorId="5E900B1B" wp14:editId="5706E612">
            <wp:extent cx="5274310" cy="2967990"/>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CMS.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967990"/>
                    </a:xfrm>
                    <a:prstGeom prst="rect">
                      <a:avLst/>
                    </a:prstGeom>
                  </pic:spPr>
                </pic:pic>
              </a:graphicData>
            </a:graphic>
          </wp:inline>
        </w:drawing>
      </w:r>
    </w:p>
    <w:p w:rsidR="005C26F3" w:rsidRPr="0009283F" w:rsidRDefault="0009283F" w:rsidP="0009283F">
      <w:pPr>
        <w:pStyle w:val="Caption"/>
        <w:jc w:val="center"/>
        <w:rPr>
          <w:rFonts w:ascii="Times New Roman" w:hAnsi="Times New Roman" w:cs="Times New Roman"/>
          <w:sz w:val="24"/>
          <w:szCs w:val="24"/>
        </w:rPr>
      </w:pPr>
      <w:bookmarkStart w:id="31" w:name="_Toc492121786"/>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6</w:t>
      </w:r>
      <w:r w:rsidRPr="0009283F">
        <w:rPr>
          <w:rFonts w:ascii="Times New Roman" w:hAnsi="Times New Roman" w:cs="Times New Roman"/>
        </w:rPr>
        <w:fldChar w:fldCharType="end"/>
      </w:r>
      <w:r w:rsidRPr="0009283F">
        <w:rPr>
          <w:rFonts w:ascii="Times New Roman" w:hAnsi="Times New Roman" w:cs="Times New Roman"/>
        </w:rPr>
        <w:t>. Experiment design</w:t>
      </w:r>
      <w:bookmarkEnd w:id="31"/>
    </w:p>
    <w:p w:rsidR="000D2961" w:rsidRPr="00592BB3" w:rsidRDefault="000D2961" w:rsidP="0035384C">
      <w:pPr>
        <w:pStyle w:val="ListParagraph"/>
        <w:ind w:left="1" w:firstLineChars="0" w:hanging="1"/>
        <w:rPr>
          <w:rFonts w:cs="Times New Roman"/>
          <w:szCs w:val="24"/>
        </w:rPr>
      </w:pPr>
    </w:p>
    <w:p w:rsidR="000D2961" w:rsidRPr="00592BB3" w:rsidRDefault="000D2961" w:rsidP="00C93F77">
      <w:pPr>
        <w:pStyle w:val="ListParagraph"/>
        <w:ind w:firstLineChars="0" w:firstLine="0"/>
        <w:rPr>
          <w:rFonts w:cs="Times New Roman"/>
          <w:szCs w:val="24"/>
        </w:rPr>
      </w:pPr>
      <w:r w:rsidRPr="00592BB3">
        <w:rPr>
          <w:rFonts w:cs="Times New Roman"/>
          <w:szCs w:val="24"/>
        </w:rPr>
        <w:t>The funnel that was used is a stainless steel funnel. Before connecting all the components together, there were two funnels to choose, one is 50mm diameters funnel and another one is 80mm. Finally, the latter one was used because it would collect more emissions than the former one. The stem diameter of this funnel is 13.8mm and the stem length is 50mm. The connection of funnel and pipe did not use any connectors, because the diameter of the pipe is 14mm, just a little bit bigger than the funnel’s stem. Thermal expansion and contraction principle was used for connecting the funnel and the pipe, they fixed very well and there was no leaks between the funnel and the pipe.</w:t>
      </w:r>
    </w:p>
    <w:p w:rsidR="000D2961" w:rsidRPr="00592BB3" w:rsidRDefault="000D2961" w:rsidP="00C93F77">
      <w:pPr>
        <w:pStyle w:val="ListParagraph"/>
        <w:ind w:firstLineChars="0" w:firstLine="0"/>
        <w:rPr>
          <w:rFonts w:cs="Times New Roman"/>
          <w:szCs w:val="24"/>
        </w:rPr>
      </w:pPr>
    </w:p>
    <w:p w:rsidR="000D2961" w:rsidRPr="00592BB3" w:rsidRDefault="000D2961" w:rsidP="00C93F77">
      <w:pPr>
        <w:pStyle w:val="ListParagraph"/>
        <w:ind w:firstLineChars="0" w:firstLine="0"/>
        <w:rPr>
          <w:rFonts w:cs="Times New Roman"/>
          <w:szCs w:val="24"/>
        </w:rPr>
      </w:pPr>
      <w:r w:rsidRPr="00592BB3">
        <w:rPr>
          <w:rFonts w:cs="Times New Roman"/>
          <w:szCs w:val="24"/>
        </w:rPr>
        <w:t>As for the filter</w:t>
      </w:r>
      <w:r w:rsidR="00C3199B" w:rsidRPr="00592BB3">
        <w:rPr>
          <w:rFonts w:cs="Times New Roman"/>
          <w:szCs w:val="24"/>
        </w:rPr>
        <w:t xml:space="preserve">, Parker Balston Model 85 Sintered Metal Filter </w:t>
      </w:r>
      <w:r w:rsidR="00856C42" w:rsidRPr="00592BB3">
        <w:rPr>
          <w:rFonts w:cs="Times New Roman"/>
          <w:szCs w:val="24"/>
        </w:rPr>
        <w:t xml:space="preserve">(Figure </w:t>
      </w:r>
      <w:r w:rsidR="00B77462">
        <w:rPr>
          <w:rFonts w:cs="Times New Roman"/>
          <w:szCs w:val="24"/>
        </w:rPr>
        <w:t>7</w:t>
      </w:r>
      <w:r w:rsidR="00856C42" w:rsidRPr="00592BB3">
        <w:rPr>
          <w:rFonts w:cs="Times New Roman"/>
          <w:szCs w:val="24"/>
        </w:rPr>
        <w:t xml:space="preserve">) </w:t>
      </w:r>
      <w:r w:rsidR="00C3199B" w:rsidRPr="00592BB3">
        <w:rPr>
          <w:rFonts w:cs="Times New Roman"/>
          <w:szCs w:val="24"/>
        </w:rPr>
        <w:t xml:space="preserve">was used to filtrate particles such as paraffin steam, particulate matter and the carbon included in the barbecue firelighters emissions. </w:t>
      </w:r>
      <w:r w:rsidR="00F12458" w:rsidRPr="00592BB3">
        <w:rPr>
          <w:rFonts w:cs="Times New Roman"/>
          <w:szCs w:val="24"/>
        </w:rPr>
        <w:t xml:space="preserve">The filter </w:t>
      </w:r>
      <w:r w:rsidR="00C7038B" w:rsidRPr="00592BB3">
        <w:rPr>
          <w:rFonts w:cs="Times New Roman"/>
          <w:szCs w:val="24"/>
        </w:rPr>
        <w:t>container</w:t>
      </w:r>
      <w:r w:rsidR="00F12458" w:rsidRPr="00592BB3">
        <w:rPr>
          <w:rFonts w:cs="Times New Roman"/>
          <w:szCs w:val="24"/>
        </w:rPr>
        <w:t xml:space="preserve"> is </w:t>
      </w:r>
      <w:r w:rsidR="00C7038B">
        <w:rPr>
          <w:rFonts w:cs="Times New Roman"/>
          <w:szCs w:val="24"/>
        </w:rPr>
        <w:t>made</w:t>
      </w:r>
      <w:r w:rsidR="00F12458" w:rsidRPr="00592BB3">
        <w:rPr>
          <w:rFonts w:cs="Times New Roman"/>
          <w:szCs w:val="24"/>
        </w:rPr>
        <w:t xml:space="preserve"> of 316 stainless steel with two molded Viton gaskets. Maximum temperature and pressure is 204°C and 14 bar respectively. It is suitable for low pressure applications.</w:t>
      </w:r>
    </w:p>
    <w:p w:rsidR="00856C42" w:rsidRPr="00592BB3" w:rsidRDefault="00856C42" w:rsidP="00856C42">
      <w:pPr>
        <w:pStyle w:val="ListParagraph"/>
        <w:keepNext/>
        <w:ind w:left="1" w:firstLineChars="0" w:hanging="1"/>
        <w:jc w:val="center"/>
        <w:rPr>
          <w:rFonts w:cs="Times New Roman"/>
        </w:rPr>
      </w:pPr>
      <w:r w:rsidRPr="00592BB3">
        <w:rPr>
          <w:rFonts w:cs="Times New Roman"/>
          <w:noProof/>
          <w:szCs w:val="24"/>
          <w:lang w:val="en-GB" w:eastAsia="en-GB"/>
        </w:rPr>
        <w:drawing>
          <wp:inline distT="0" distB="0" distL="0" distR="0">
            <wp:extent cx="2631361" cy="2510130"/>
            <wp:effectExtent l="3493" t="0" r="1587" b="1588"/>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137.JPG"/>
                    <pic:cNvPicPr/>
                  </pic:nvPicPr>
                  <pic:blipFill rotWithShape="1">
                    <a:blip r:embed="rId14" cstate="print">
                      <a:extLst>
                        <a:ext uri="{28A0092B-C50C-407E-A947-70E740481C1C}">
                          <a14:useLocalDpi xmlns:a14="http://schemas.microsoft.com/office/drawing/2010/main" val="0"/>
                        </a:ext>
                      </a:extLst>
                    </a:blip>
                    <a:srcRect l="-278" r="21658"/>
                    <a:stretch/>
                  </pic:blipFill>
                  <pic:spPr bwMode="auto">
                    <a:xfrm rot="5400000">
                      <a:off x="0" y="0"/>
                      <a:ext cx="2642059" cy="2520335"/>
                    </a:xfrm>
                    <a:prstGeom prst="rect">
                      <a:avLst/>
                    </a:prstGeom>
                    <a:ln>
                      <a:noFill/>
                    </a:ln>
                    <a:extLst>
                      <a:ext uri="{53640926-AAD7-44D8-BBD7-CCE9431645EC}">
                        <a14:shadowObscured xmlns:a14="http://schemas.microsoft.com/office/drawing/2010/main"/>
                      </a:ext>
                    </a:extLst>
                  </pic:spPr>
                </pic:pic>
              </a:graphicData>
            </a:graphic>
          </wp:inline>
        </w:drawing>
      </w:r>
    </w:p>
    <w:p w:rsidR="00856C42" w:rsidRPr="0009283F" w:rsidRDefault="0009283F" w:rsidP="0009283F">
      <w:pPr>
        <w:pStyle w:val="Caption"/>
        <w:jc w:val="center"/>
        <w:rPr>
          <w:rFonts w:ascii="Times New Roman" w:hAnsi="Times New Roman" w:cs="Times New Roman"/>
        </w:rPr>
      </w:pPr>
      <w:bookmarkStart w:id="32" w:name="_Toc492121787"/>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7</w:t>
      </w:r>
      <w:r w:rsidRPr="0009283F">
        <w:rPr>
          <w:rFonts w:ascii="Times New Roman" w:hAnsi="Times New Roman" w:cs="Times New Roman"/>
        </w:rPr>
        <w:fldChar w:fldCharType="end"/>
      </w:r>
      <w:r w:rsidRPr="0009283F">
        <w:rPr>
          <w:rFonts w:ascii="Times New Roman" w:hAnsi="Times New Roman" w:cs="Times New Roman"/>
        </w:rPr>
        <w:t>. Parker Balston Model 85 Sintered Metal Filter</w:t>
      </w:r>
      <w:bookmarkEnd w:id="32"/>
    </w:p>
    <w:p w:rsidR="002812B8" w:rsidRPr="00592BB3" w:rsidRDefault="002812B8" w:rsidP="002812B8">
      <w:pPr>
        <w:rPr>
          <w:rFonts w:cs="Times New Roman"/>
        </w:rPr>
      </w:pPr>
    </w:p>
    <w:p w:rsidR="004023E3" w:rsidRPr="00592BB3" w:rsidRDefault="00950250" w:rsidP="00A12E37">
      <w:pPr>
        <w:pStyle w:val="Heading3"/>
      </w:pPr>
      <w:bookmarkStart w:id="33" w:name="_Toc492122825"/>
      <w:r>
        <w:t xml:space="preserve">3.3.2 </w:t>
      </w:r>
      <w:r w:rsidR="00F44F6A" w:rsidRPr="00592BB3">
        <w:t>Regulated</w:t>
      </w:r>
      <w:r w:rsidR="004023E3" w:rsidRPr="00592BB3">
        <w:t xml:space="preserve"> emissions </w:t>
      </w:r>
      <w:r w:rsidR="008A088F" w:rsidRPr="00592BB3">
        <w:t>experiment procedure</w:t>
      </w:r>
      <w:bookmarkEnd w:id="33"/>
    </w:p>
    <w:p w:rsidR="003F70FD" w:rsidRPr="00592BB3" w:rsidRDefault="00D7492A" w:rsidP="00C93F77">
      <w:pPr>
        <w:pStyle w:val="ListParagraph"/>
        <w:ind w:firstLineChars="0" w:firstLine="0"/>
        <w:rPr>
          <w:rFonts w:cs="Times New Roman"/>
          <w:szCs w:val="24"/>
        </w:rPr>
      </w:pPr>
      <w:r w:rsidRPr="00592BB3">
        <w:rPr>
          <w:rFonts w:cs="Times New Roman"/>
          <w:szCs w:val="24"/>
        </w:rPr>
        <w:t xml:space="preserve">As can be seen in Figure </w:t>
      </w:r>
      <w:r w:rsidR="00B77462">
        <w:rPr>
          <w:rFonts w:cs="Times New Roman"/>
          <w:szCs w:val="24"/>
        </w:rPr>
        <w:t>8</w:t>
      </w:r>
      <w:r w:rsidRPr="00592BB3">
        <w:rPr>
          <w:rFonts w:cs="Times New Roman"/>
          <w:szCs w:val="24"/>
        </w:rPr>
        <w:t xml:space="preserve">, </w:t>
      </w:r>
      <w:r w:rsidR="00FC7086" w:rsidRPr="00592BB3">
        <w:rPr>
          <w:rFonts w:cs="Times New Roman"/>
          <w:szCs w:val="24"/>
        </w:rPr>
        <w:t xml:space="preserve">HORIBA emission analyzer connected with the main experiment part. There are 9 kinds of gases need to be delivered into the analyzer during the </w:t>
      </w:r>
      <w:r w:rsidR="00BE5A27" w:rsidRPr="00592BB3">
        <w:rPr>
          <w:rFonts w:cs="Times New Roman"/>
          <w:szCs w:val="24"/>
        </w:rPr>
        <w:t>analyzing process. O</w:t>
      </w:r>
      <w:r w:rsidR="00BE5A27" w:rsidRPr="00592BB3">
        <w:rPr>
          <w:rFonts w:cs="Times New Roman"/>
          <w:szCs w:val="24"/>
          <w:vertAlign w:val="subscript"/>
        </w:rPr>
        <w:t>2</w:t>
      </w:r>
      <w:r w:rsidR="00BE5A27" w:rsidRPr="00592BB3">
        <w:rPr>
          <w:rFonts w:cs="Times New Roman"/>
          <w:szCs w:val="24"/>
        </w:rPr>
        <w:t>, N</w:t>
      </w:r>
      <w:r w:rsidR="00BE5A27" w:rsidRPr="00592BB3">
        <w:rPr>
          <w:rFonts w:cs="Times New Roman"/>
          <w:szCs w:val="24"/>
          <w:vertAlign w:val="subscript"/>
        </w:rPr>
        <w:t>2</w:t>
      </w:r>
      <w:r w:rsidR="00BE5A27" w:rsidRPr="00592BB3">
        <w:rPr>
          <w:rFonts w:cs="Times New Roman"/>
          <w:szCs w:val="24"/>
        </w:rPr>
        <w:t>, compressed air, He, these 4 kinds of gases should continuous supply all the time</w:t>
      </w:r>
      <w:r w:rsidR="00441137" w:rsidRPr="00592BB3">
        <w:rPr>
          <w:rFonts w:cs="Times New Roman"/>
          <w:szCs w:val="24"/>
        </w:rPr>
        <w:t xml:space="preserve"> and keep the pressure at 2 bar</w:t>
      </w:r>
      <w:r w:rsidR="00BE5A27" w:rsidRPr="00592BB3">
        <w:rPr>
          <w:rFonts w:cs="Times New Roman"/>
          <w:szCs w:val="24"/>
        </w:rPr>
        <w:t xml:space="preserve">, while others like </w:t>
      </w:r>
      <w:r w:rsidR="0003549B">
        <w:rPr>
          <w:rFonts w:cs="Times New Roman"/>
          <w:szCs w:val="24"/>
        </w:rPr>
        <w:t>NO</w:t>
      </w:r>
      <w:r w:rsidR="00BE5A27" w:rsidRPr="00592BB3">
        <w:rPr>
          <w:rFonts w:cs="Times New Roman"/>
          <w:szCs w:val="24"/>
        </w:rPr>
        <w:t>, CH</w:t>
      </w:r>
      <w:r w:rsidR="00BE5A27" w:rsidRPr="00592BB3">
        <w:rPr>
          <w:rFonts w:cs="Times New Roman"/>
          <w:szCs w:val="24"/>
          <w:vertAlign w:val="subscript"/>
        </w:rPr>
        <w:t>4</w:t>
      </w:r>
      <w:r w:rsidR="00BE5A27" w:rsidRPr="00592BB3">
        <w:rPr>
          <w:rFonts w:cs="Times New Roman"/>
          <w:szCs w:val="24"/>
        </w:rPr>
        <w:t>, CO</w:t>
      </w:r>
      <w:r w:rsidR="00BE5A27" w:rsidRPr="00592BB3">
        <w:rPr>
          <w:rFonts w:cs="Times New Roman"/>
          <w:szCs w:val="24"/>
          <w:vertAlign w:val="subscript"/>
        </w:rPr>
        <w:t>2</w:t>
      </w:r>
      <w:r w:rsidR="00BE5A27" w:rsidRPr="00592BB3">
        <w:rPr>
          <w:rFonts w:cs="Times New Roman"/>
          <w:szCs w:val="24"/>
        </w:rPr>
        <w:t>, CO-HIGH and CO-LOW</w:t>
      </w:r>
      <w:r w:rsidR="00441137" w:rsidRPr="00592BB3">
        <w:rPr>
          <w:rFonts w:cs="Times New Roman"/>
          <w:szCs w:val="24"/>
        </w:rPr>
        <w:t xml:space="preserve"> were only needed at the beginning of the experiment, the pressure of these gases should be kept at 1-1.5 bar.</w:t>
      </w:r>
    </w:p>
    <w:p w:rsidR="00441137" w:rsidRPr="00592BB3" w:rsidRDefault="00441137" w:rsidP="00C93F77">
      <w:pPr>
        <w:pStyle w:val="ListParagraph"/>
        <w:ind w:firstLineChars="0" w:firstLine="0"/>
        <w:rPr>
          <w:rFonts w:cs="Times New Roman"/>
          <w:szCs w:val="24"/>
        </w:rPr>
      </w:pPr>
    </w:p>
    <w:p w:rsidR="00441137" w:rsidRPr="00592BB3" w:rsidRDefault="00AD3D00" w:rsidP="00C93F77">
      <w:pPr>
        <w:pStyle w:val="ListParagraph"/>
        <w:ind w:firstLineChars="0" w:firstLine="0"/>
        <w:rPr>
          <w:rFonts w:cs="Times New Roman"/>
          <w:szCs w:val="24"/>
        </w:rPr>
      </w:pPr>
      <w:r w:rsidRPr="00592BB3">
        <w:rPr>
          <w:rFonts w:cs="Times New Roman"/>
          <w:szCs w:val="24"/>
        </w:rPr>
        <w:t>Before</w:t>
      </w:r>
      <w:r w:rsidR="00441137" w:rsidRPr="00592BB3">
        <w:rPr>
          <w:rFonts w:cs="Times New Roman"/>
          <w:szCs w:val="24"/>
        </w:rPr>
        <w:t xml:space="preserve"> </w:t>
      </w:r>
      <w:r w:rsidR="008A088F" w:rsidRPr="00592BB3">
        <w:rPr>
          <w:rFonts w:cs="Times New Roman"/>
          <w:szCs w:val="24"/>
        </w:rPr>
        <w:t>burning the barbecue firelighters</w:t>
      </w:r>
      <w:r w:rsidR="00441137" w:rsidRPr="00592BB3">
        <w:rPr>
          <w:rFonts w:cs="Times New Roman"/>
          <w:szCs w:val="24"/>
        </w:rPr>
        <w:t xml:space="preserve">, </w:t>
      </w:r>
      <w:r w:rsidRPr="00592BB3">
        <w:rPr>
          <w:rFonts w:cs="Times New Roman"/>
          <w:szCs w:val="24"/>
        </w:rPr>
        <w:t>the software on computer should start to record and real-time monitoring the results first, and then start the analyzer and record the time using a timer</w:t>
      </w:r>
      <w:r w:rsidR="00784FE8" w:rsidRPr="00592BB3">
        <w:rPr>
          <w:rFonts w:cs="Times New Roman"/>
          <w:szCs w:val="24"/>
        </w:rPr>
        <w:t>, timer is used for comparing the time with the record of the software</w:t>
      </w:r>
      <w:r w:rsidRPr="00592BB3">
        <w:rPr>
          <w:rFonts w:cs="Times New Roman"/>
          <w:szCs w:val="24"/>
        </w:rPr>
        <w:t>. Next, using hotplate to burn the barbecue firelighter. After finish</w:t>
      </w:r>
      <w:r w:rsidR="00784FE8" w:rsidRPr="00592BB3">
        <w:rPr>
          <w:rFonts w:cs="Times New Roman"/>
          <w:szCs w:val="24"/>
        </w:rPr>
        <w:t xml:space="preserve"> the experiment, stopping the software and the timer.</w:t>
      </w:r>
    </w:p>
    <w:p w:rsidR="00D7492A" w:rsidRPr="00592BB3" w:rsidRDefault="00A1744B" w:rsidP="00D7492A">
      <w:pPr>
        <w:pStyle w:val="ListParagraph"/>
        <w:keepNext/>
        <w:ind w:firstLineChars="0" w:firstLine="0"/>
        <w:jc w:val="center"/>
        <w:rPr>
          <w:rFonts w:cs="Times New Roman"/>
        </w:rPr>
      </w:pPr>
      <w:r w:rsidRPr="00592BB3">
        <w:rPr>
          <w:rFonts w:cs="Times New Roman"/>
          <w:noProof/>
          <w:szCs w:val="24"/>
          <w:lang w:val="en-GB" w:eastAsia="en-GB"/>
        </w:rPr>
        <w:drawing>
          <wp:inline distT="0" distB="0" distL="0" distR="0">
            <wp:extent cx="5623519" cy="223424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RIBA.jpg"/>
                    <pic:cNvPicPr/>
                  </pic:nvPicPr>
                  <pic:blipFill>
                    <a:blip r:embed="rId15">
                      <a:extLst>
                        <a:ext uri="{28A0092B-C50C-407E-A947-70E740481C1C}">
                          <a14:useLocalDpi xmlns:a14="http://schemas.microsoft.com/office/drawing/2010/main" val="0"/>
                        </a:ext>
                      </a:extLst>
                    </a:blip>
                    <a:stretch>
                      <a:fillRect/>
                    </a:stretch>
                  </pic:blipFill>
                  <pic:spPr>
                    <a:xfrm>
                      <a:off x="0" y="0"/>
                      <a:ext cx="5644249" cy="2242478"/>
                    </a:xfrm>
                    <a:prstGeom prst="rect">
                      <a:avLst/>
                    </a:prstGeom>
                  </pic:spPr>
                </pic:pic>
              </a:graphicData>
            </a:graphic>
          </wp:inline>
        </w:drawing>
      </w:r>
    </w:p>
    <w:p w:rsidR="002812B8" w:rsidRPr="0009283F" w:rsidRDefault="0009283F" w:rsidP="0009283F">
      <w:pPr>
        <w:pStyle w:val="Caption"/>
        <w:jc w:val="center"/>
        <w:rPr>
          <w:rFonts w:ascii="Times New Roman" w:hAnsi="Times New Roman" w:cs="Times New Roman"/>
          <w:sz w:val="24"/>
          <w:szCs w:val="24"/>
        </w:rPr>
      </w:pPr>
      <w:bookmarkStart w:id="34" w:name="_Toc492121788"/>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8</w:t>
      </w:r>
      <w:r w:rsidRPr="0009283F">
        <w:rPr>
          <w:rFonts w:ascii="Times New Roman" w:hAnsi="Times New Roman" w:cs="Times New Roman"/>
        </w:rPr>
        <w:fldChar w:fldCharType="end"/>
      </w:r>
      <w:r w:rsidRPr="0009283F">
        <w:rPr>
          <w:rFonts w:ascii="Times New Roman" w:hAnsi="Times New Roman" w:cs="Times New Roman"/>
        </w:rPr>
        <w:t>. Regulated emissions experiment design</w:t>
      </w:r>
      <w:bookmarkEnd w:id="34"/>
    </w:p>
    <w:p w:rsidR="00784FE8" w:rsidRPr="00592BB3" w:rsidRDefault="00950250" w:rsidP="00A12E37">
      <w:pPr>
        <w:pStyle w:val="Heading3"/>
      </w:pPr>
      <w:bookmarkStart w:id="35" w:name="_Toc492122826"/>
      <w:r>
        <w:t xml:space="preserve">3.3.3 </w:t>
      </w:r>
      <w:r w:rsidR="00F44F6A" w:rsidRPr="00592BB3">
        <w:t>Unregulated emissions</w:t>
      </w:r>
      <w:r w:rsidR="003C018E" w:rsidRPr="00592BB3">
        <w:t xml:space="preserve"> </w:t>
      </w:r>
      <w:r w:rsidR="008A088F" w:rsidRPr="00592BB3">
        <w:t>experiment procedure</w:t>
      </w:r>
      <w:bookmarkEnd w:id="35"/>
    </w:p>
    <w:p w:rsidR="00784FE8" w:rsidRDefault="00784FE8" w:rsidP="00C93F77">
      <w:pPr>
        <w:pStyle w:val="ListParagraph"/>
        <w:ind w:firstLineChars="0" w:firstLine="0"/>
        <w:rPr>
          <w:rFonts w:cs="Times New Roman"/>
          <w:szCs w:val="24"/>
        </w:rPr>
      </w:pPr>
      <w:r w:rsidRPr="00592BB3">
        <w:rPr>
          <w:rFonts w:cs="Times New Roman"/>
          <w:szCs w:val="24"/>
        </w:rPr>
        <w:t xml:space="preserve">In this experiment, syringe would be used </w:t>
      </w:r>
      <w:r w:rsidR="00F430B7" w:rsidRPr="00592BB3">
        <w:rPr>
          <w:rFonts w:cs="Times New Roman"/>
          <w:szCs w:val="24"/>
        </w:rPr>
        <w:t xml:space="preserve">to collect the same volume </w:t>
      </w:r>
      <w:r w:rsidR="00170997" w:rsidRPr="00592BB3">
        <w:rPr>
          <w:rFonts w:cs="Times New Roman"/>
          <w:szCs w:val="24"/>
        </w:rPr>
        <w:t xml:space="preserve">(30mL) </w:t>
      </w:r>
      <w:r w:rsidR="00F430B7" w:rsidRPr="00592BB3">
        <w:rPr>
          <w:rFonts w:cs="Times New Roman"/>
          <w:szCs w:val="24"/>
        </w:rPr>
        <w:t>of gas to make the sample for GC-MS. Dichloromethane</w:t>
      </w:r>
      <w:r w:rsidR="00170997" w:rsidRPr="00592BB3">
        <w:rPr>
          <w:rFonts w:cs="Times New Roman"/>
          <w:szCs w:val="24"/>
        </w:rPr>
        <w:t xml:space="preserve"> was the solvent to dissolve PAHs in barbecue firelighter emissions. </w:t>
      </w:r>
      <w:r w:rsidR="008E407C" w:rsidRPr="00592BB3">
        <w:rPr>
          <w:rFonts w:cs="Times New Roman"/>
          <w:szCs w:val="24"/>
        </w:rPr>
        <w:t xml:space="preserve">Dichloromethane is a colorless, volatile liquid with a mild sweet aroma, its high volatility makes it an acute inhalation hazard and it can also be absorbed through the skin. Therefore, the sample making process need to be done in fume cupboard. </w:t>
      </w:r>
      <w:r w:rsidR="00170997" w:rsidRPr="00592BB3">
        <w:rPr>
          <w:rFonts w:cs="Times New Roman"/>
          <w:szCs w:val="24"/>
        </w:rPr>
        <w:t xml:space="preserve">Same volume (1mL) dichloromethane was measured and filled into the vials. In order to prevent the samples from contamination, syringe and its needle should be changed </w:t>
      </w:r>
      <w:r w:rsidR="00E3158A" w:rsidRPr="00592BB3">
        <w:rPr>
          <w:rFonts w:cs="Times New Roman"/>
          <w:szCs w:val="24"/>
        </w:rPr>
        <w:t>after finished the experiment of each group</w:t>
      </w:r>
      <w:r w:rsidR="00170997" w:rsidRPr="00592BB3">
        <w:rPr>
          <w:rFonts w:cs="Times New Roman"/>
          <w:szCs w:val="24"/>
        </w:rPr>
        <w:t>. Syringe size is 10mL, which means it needed to inject three times into the vial.</w:t>
      </w:r>
      <w:r w:rsidR="00E3158A" w:rsidRPr="00592BB3">
        <w:rPr>
          <w:rFonts w:cs="Times New Roman"/>
          <w:szCs w:val="24"/>
        </w:rPr>
        <w:t xml:space="preserve"> Drawing the syringe three times between each injection to make sure the syringe could collect 10mL barbecue firelighter emissions.</w:t>
      </w:r>
      <w:r w:rsidR="00FC3801" w:rsidRPr="00592BB3">
        <w:rPr>
          <w:rFonts w:cs="Times New Roman"/>
          <w:szCs w:val="24"/>
        </w:rPr>
        <w:t xml:space="preserve"> </w:t>
      </w:r>
    </w:p>
    <w:p w:rsidR="00233A0D" w:rsidRPr="00592BB3" w:rsidRDefault="00233A0D" w:rsidP="00C93F77">
      <w:pPr>
        <w:pStyle w:val="ListParagraph"/>
        <w:ind w:firstLineChars="0" w:firstLine="0"/>
        <w:rPr>
          <w:rFonts w:cs="Times New Roman"/>
          <w:szCs w:val="24"/>
        </w:rPr>
      </w:pPr>
    </w:p>
    <w:p w:rsidR="00B75F54" w:rsidRPr="00592BB3" w:rsidRDefault="00F877E6" w:rsidP="00C93F77">
      <w:pPr>
        <w:rPr>
          <w:rFonts w:cs="Times New Roman"/>
          <w:szCs w:val="24"/>
        </w:rPr>
      </w:pPr>
      <w:r w:rsidRPr="00592BB3">
        <w:rPr>
          <w:rFonts w:cs="Times New Roman"/>
          <w:szCs w:val="24"/>
        </w:rPr>
        <w:t>GC-MS experiment was using Agilent 7890B/5977A GC-MS which equipped with an Agilent Masshunter Workstation software (version B.06.00).</w:t>
      </w:r>
      <w:r w:rsidR="0005080F" w:rsidRPr="00592BB3">
        <w:rPr>
          <w:rFonts w:cs="Times New Roman"/>
          <w:szCs w:val="24"/>
        </w:rPr>
        <w:t xml:space="preserve"> </w:t>
      </w:r>
      <w:r w:rsidR="002E5198" w:rsidRPr="00592BB3">
        <w:rPr>
          <w:rFonts w:cs="Times New Roman"/>
          <w:szCs w:val="24"/>
        </w:rPr>
        <w:t xml:space="preserve">GC-MS experiment setup are listed in Table </w:t>
      </w:r>
      <w:r w:rsidR="00233A0D">
        <w:rPr>
          <w:rFonts w:cs="Times New Roman"/>
          <w:szCs w:val="24"/>
        </w:rPr>
        <w:t>4</w:t>
      </w:r>
      <w:r w:rsidR="002E5198" w:rsidRPr="00592BB3">
        <w:rPr>
          <w:rFonts w:cs="Times New Roman"/>
          <w:szCs w:val="24"/>
        </w:rPr>
        <w:t xml:space="preserve">. </w:t>
      </w:r>
      <w:r w:rsidR="000F6A2F" w:rsidRPr="00592BB3">
        <w:rPr>
          <w:rFonts w:cs="Times New Roman"/>
          <w:szCs w:val="24"/>
        </w:rPr>
        <w:t xml:space="preserve">The SIM mode was used to achieve quick identification of the preselected ion peaks. Identification of the components of the </w:t>
      </w:r>
      <w:r w:rsidR="00E824CF" w:rsidRPr="00592BB3">
        <w:rPr>
          <w:rFonts w:cs="Times New Roman"/>
          <w:szCs w:val="24"/>
        </w:rPr>
        <w:t>barbecue firelighters samples</w:t>
      </w:r>
      <w:r w:rsidR="000F6A2F" w:rsidRPr="00592BB3">
        <w:rPr>
          <w:rFonts w:cs="Times New Roman"/>
          <w:szCs w:val="24"/>
        </w:rPr>
        <w:t xml:space="preserve"> w</w:t>
      </w:r>
      <w:r w:rsidR="00E824CF" w:rsidRPr="00592BB3">
        <w:rPr>
          <w:rFonts w:cs="Times New Roman"/>
          <w:szCs w:val="24"/>
        </w:rPr>
        <w:t>ere</w:t>
      </w:r>
      <w:r w:rsidR="000F6A2F" w:rsidRPr="00592BB3">
        <w:rPr>
          <w:rFonts w:cs="Times New Roman"/>
          <w:szCs w:val="24"/>
        </w:rPr>
        <w:t xml:space="preserve"> carried out by comparing </w:t>
      </w:r>
      <w:r w:rsidR="00334094" w:rsidRPr="00592BB3">
        <w:rPr>
          <w:rFonts w:cs="Times New Roman"/>
          <w:szCs w:val="24"/>
        </w:rPr>
        <w:t>holding</w:t>
      </w:r>
      <w:r w:rsidR="000F6A2F" w:rsidRPr="00592BB3">
        <w:rPr>
          <w:rFonts w:cs="Times New Roman"/>
          <w:szCs w:val="24"/>
        </w:rPr>
        <w:t xml:space="preserve"> times for each component in the</w:t>
      </w:r>
      <w:r w:rsidR="002E5198" w:rsidRPr="00592BB3">
        <w:rPr>
          <w:rFonts w:cs="Times New Roman"/>
          <w:szCs w:val="24"/>
        </w:rPr>
        <w:t xml:space="preserve"> samples</w:t>
      </w:r>
      <w:r w:rsidR="000F6A2F" w:rsidRPr="00592BB3">
        <w:rPr>
          <w:rFonts w:cs="Times New Roman"/>
          <w:szCs w:val="24"/>
        </w:rPr>
        <w:t xml:space="preserve"> with </w:t>
      </w:r>
      <w:r w:rsidR="002E5198" w:rsidRPr="00592BB3">
        <w:rPr>
          <w:rFonts w:cs="Times New Roman"/>
          <w:szCs w:val="24"/>
        </w:rPr>
        <w:t>standard group</w:t>
      </w:r>
      <w:r w:rsidR="000F6A2F" w:rsidRPr="00592BB3">
        <w:rPr>
          <w:rFonts w:cs="Times New Roman"/>
          <w:szCs w:val="24"/>
        </w:rPr>
        <w:t xml:space="preserve"> under the same experimental conditions. Identification</w:t>
      </w:r>
      <w:r w:rsidR="00334094">
        <w:rPr>
          <w:rFonts w:cs="Times New Roman"/>
          <w:szCs w:val="24"/>
        </w:rPr>
        <w:t xml:space="preserve"> of the compounds</w:t>
      </w:r>
      <w:r w:rsidR="000F6A2F" w:rsidRPr="00592BB3">
        <w:rPr>
          <w:rFonts w:cs="Times New Roman"/>
          <w:szCs w:val="24"/>
        </w:rPr>
        <w:t xml:space="preserve"> was </w:t>
      </w:r>
      <w:r w:rsidR="002E5198" w:rsidRPr="00592BB3">
        <w:rPr>
          <w:rFonts w:cs="Times New Roman"/>
          <w:szCs w:val="24"/>
        </w:rPr>
        <w:t>verified</w:t>
      </w:r>
      <w:r w:rsidR="000F6A2F" w:rsidRPr="00592BB3">
        <w:rPr>
          <w:rFonts w:cs="Times New Roman"/>
          <w:szCs w:val="24"/>
        </w:rPr>
        <w:t xml:space="preserve"> by comparing the </w:t>
      </w:r>
      <w:r w:rsidR="002E5198" w:rsidRPr="00592BB3">
        <w:rPr>
          <w:rFonts w:cs="Times New Roman"/>
          <w:szCs w:val="24"/>
        </w:rPr>
        <w:t xml:space="preserve">molecule weight of each component or the retention times of the barbecue firelighters samples with the standard group. Standard group was the sample which consist of several pure PAHs and had been verified by a series of experiments in the laboratory. </w:t>
      </w:r>
    </w:p>
    <w:p w:rsidR="00DB63C2" w:rsidRPr="00592BB3" w:rsidRDefault="00DB63C2" w:rsidP="00C93F77">
      <w:pPr>
        <w:rPr>
          <w:rFonts w:cs="Times New Roman"/>
          <w:szCs w:val="24"/>
        </w:rPr>
      </w:pPr>
    </w:p>
    <w:p w:rsidR="00F76D51" w:rsidRPr="002C3500" w:rsidRDefault="002C3500" w:rsidP="002C3500">
      <w:pPr>
        <w:pStyle w:val="Caption"/>
        <w:jc w:val="left"/>
        <w:rPr>
          <w:rFonts w:ascii="Times New Roman" w:hAnsi="Times New Roman" w:cs="Times New Roman"/>
        </w:rPr>
      </w:pPr>
      <w:bookmarkStart w:id="36" w:name="_Toc492121758"/>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4</w:t>
      </w:r>
      <w:r w:rsidRPr="002C3500">
        <w:rPr>
          <w:rFonts w:ascii="Times New Roman" w:hAnsi="Times New Roman" w:cs="Times New Roman"/>
        </w:rPr>
        <w:fldChar w:fldCharType="end"/>
      </w:r>
      <w:r w:rsidRPr="002C3500">
        <w:rPr>
          <w:rFonts w:ascii="Times New Roman" w:hAnsi="Times New Roman" w:cs="Times New Roman"/>
        </w:rPr>
        <w:t>. GC-MS experiment parameters</w:t>
      </w:r>
      <w:bookmarkEnd w:id="36"/>
    </w:p>
    <w:tbl>
      <w:tblPr>
        <w:tblStyle w:val="PlainTable2"/>
        <w:tblW w:w="0" w:type="auto"/>
        <w:jc w:val="center"/>
        <w:tblLook w:val="04A0" w:firstRow="1" w:lastRow="0" w:firstColumn="1" w:lastColumn="0" w:noHBand="0" w:noVBand="1"/>
      </w:tblPr>
      <w:tblGrid>
        <w:gridCol w:w="4148"/>
        <w:gridCol w:w="4148"/>
      </w:tblGrid>
      <w:tr w:rsidR="00C80FC2" w:rsidRPr="00592BB3" w:rsidTr="00F877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C80FC2" w:rsidRPr="00D5213C" w:rsidRDefault="00925F0C" w:rsidP="00DD4DE9">
            <w:pPr>
              <w:jc w:val="center"/>
              <w:rPr>
                <w:rFonts w:cs="Times New Roman"/>
                <w:szCs w:val="24"/>
              </w:rPr>
            </w:pPr>
            <w:r w:rsidRPr="00D5213C">
              <w:rPr>
                <w:rFonts w:cs="Times New Roman"/>
                <w:szCs w:val="24"/>
              </w:rPr>
              <w:t>d</w:t>
            </w:r>
            <w:r w:rsidR="00C80FC2" w:rsidRPr="00D5213C">
              <w:rPr>
                <w:rFonts w:cs="Times New Roman"/>
                <w:szCs w:val="24"/>
              </w:rPr>
              <w:t>evice</w:t>
            </w:r>
          </w:p>
        </w:tc>
        <w:tc>
          <w:tcPr>
            <w:tcW w:w="4148" w:type="dxa"/>
            <w:tcBorders>
              <w:top w:val="single" w:sz="6" w:space="0" w:color="auto"/>
              <w:left w:val="single" w:sz="6" w:space="0" w:color="auto"/>
              <w:bottom w:val="single" w:sz="6" w:space="0" w:color="auto"/>
            </w:tcBorders>
            <w:vAlign w:val="center"/>
          </w:tcPr>
          <w:p w:rsidR="00C80FC2" w:rsidRPr="00D5213C" w:rsidRDefault="00C80FC2" w:rsidP="00DD4DE9">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D5213C">
              <w:rPr>
                <w:rFonts w:cs="Times New Roman"/>
                <w:b w:val="0"/>
                <w:szCs w:val="24"/>
              </w:rPr>
              <w:t>Agilent 7890B/5977A GC-MS</w:t>
            </w:r>
          </w:p>
        </w:tc>
      </w:tr>
      <w:tr w:rsidR="00C80FC2" w:rsidRPr="00592BB3" w:rsidTr="00F877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C80FC2" w:rsidRPr="00D5213C" w:rsidRDefault="00925F0C" w:rsidP="00DD4DE9">
            <w:pPr>
              <w:jc w:val="center"/>
              <w:rPr>
                <w:rFonts w:cs="Times New Roman"/>
                <w:szCs w:val="24"/>
              </w:rPr>
            </w:pPr>
            <w:r w:rsidRPr="00D5213C">
              <w:rPr>
                <w:rFonts w:cs="Times New Roman"/>
                <w:szCs w:val="24"/>
              </w:rPr>
              <w:t>c</w:t>
            </w:r>
            <w:r w:rsidR="00C80FC2" w:rsidRPr="00D5213C">
              <w:rPr>
                <w:rFonts w:cs="Times New Roman"/>
                <w:szCs w:val="24"/>
              </w:rPr>
              <w:t>olumn</w:t>
            </w:r>
          </w:p>
        </w:tc>
        <w:tc>
          <w:tcPr>
            <w:tcW w:w="4148" w:type="dxa"/>
            <w:tcBorders>
              <w:top w:val="single" w:sz="6" w:space="0" w:color="auto"/>
              <w:left w:val="single" w:sz="6" w:space="0" w:color="auto"/>
              <w:bottom w:val="single" w:sz="6" w:space="0" w:color="auto"/>
            </w:tcBorders>
            <w:vAlign w:val="center"/>
          </w:tcPr>
          <w:p w:rsidR="00C80FC2" w:rsidRPr="00D5213C" w:rsidRDefault="00C80FC2" w:rsidP="00DD4DE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RESTEK 17Sil MS 30m×250μm×0.25μm</w:t>
            </w:r>
          </w:p>
        </w:tc>
      </w:tr>
      <w:tr w:rsidR="00C80FC2" w:rsidRPr="00592BB3" w:rsidTr="00F877E6">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C80FC2" w:rsidRPr="00D5213C" w:rsidRDefault="00925F0C" w:rsidP="00DD4DE9">
            <w:pPr>
              <w:jc w:val="center"/>
              <w:rPr>
                <w:rFonts w:cs="Times New Roman"/>
                <w:szCs w:val="24"/>
              </w:rPr>
            </w:pPr>
            <w:r w:rsidRPr="00D5213C">
              <w:rPr>
                <w:rFonts w:cs="Times New Roman"/>
                <w:szCs w:val="24"/>
              </w:rPr>
              <w:t>c</w:t>
            </w:r>
            <w:r w:rsidR="00C80FC2" w:rsidRPr="00D5213C">
              <w:rPr>
                <w:rFonts w:cs="Times New Roman"/>
                <w:szCs w:val="24"/>
              </w:rPr>
              <w:t>olumn control mode</w:t>
            </w:r>
          </w:p>
        </w:tc>
        <w:tc>
          <w:tcPr>
            <w:tcW w:w="4148" w:type="dxa"/>
            <w:tcBorders>
              <w:top w:val="single" w:sz="6" w:space="0" w:color="auto"/>
              <w:left w:val="single" w:sz="6" w:space="0" w:color="auto"/>
              <w:bottom w:val="single" w:sz="6" w:space="0" w:color="auto"/>
            </w:tcBorders>
            <w:vAlign w:val="center"/>
          </w:tcPr>
          <w:p w:rsidR="00C80FC2" w:rsidRPr="00D5213C" w:rsidRDefault="00C80FC2"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Flow: 1.9899mL/min constant flow</w:t>
            </w:r>
          </w:p>
          <w:p w:rsidR="00C80FC2" w:rsidRPr="00D5213C" w:rsidRDefault="00C80FC2"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Pressure: 21.2psi</w:t>
            </w:r>
          </w:p>
          <w:p w:rsidR="00C80FC2" w:rsidRPr="00D5213C" w:rsidRDefault="00C80FC2"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Average velocity: 42.224cm/sec</w:t>
            </w:r>
          </w:p>
          <w:p w:rsidR="00C80FC2" w:rsidRPr="00D5213C" w:rsidRDefault="00C80FC2"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Holdup time: 1.1842min</w:t>
            </w:r>
          </w:p>
          <w:p w:rsidR="00C80FC2" w:rsidRPr="00D5213C" w:rsidRDefault="00C80FC2"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Post run: 2mL/min</w:t>
            </w:r>
          </w:p>
        </w:tc>
      </w:tr>
      <w:tr w:rsidR="00C80FC2" w:rsidRPr="00592BB3" w:rsidTr="00F877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C80FC2" w:rsidRPr="00D5213C" w:rsidRDefault="0003549B" w:rsidP="00DD4DE9">
            <w:pPr>
              <w:jc w:val="center"/>
              <w:rPr>
                <w:rFonts w:cs="Times New Roman"/>
                <w:szCs w:val="24"/>
              </w:rPr>
            </w:pPr>
            <w:r w:rsidRPr="00D5213C">
              <w:rPr>
                <w:rFonts w:cs="Times New Roman"/>
                <w:szCs w:val="24"/>
              </w:rPr>
              <w:t>ALS</w:t>
            </w:r>
          </w:p>
        </w:tc>
        <w:tc>
          <w:tcPr>
            <w:tcW w:w="4148" w:type="dxa"/>
            <w:tcBorders>
              <w:top w:val="single" w:sz="6" w:space="0" w:color="auto"/>
              <w:left w:val="single" w:sz="6" w:space="0" w:color="auto"/>
              <w:bottom w:val="single" w:sz="6" w:space="0" w:color="auto"/>
            </w:tcBorders>
            <w:vAlign w:val="center"/>
          </w:tcPr>
          <w:p w:rsidR="00C80FC2" w:rsidRPr="00D5213C" w:rsidRDefault="00C80FC2" w:rsidP="00DD4DE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Injection volume: 1μL</w:t>
            </w:r>
          </w:p>
          <w:p w:rsidR="00476374" w:rsidRPr="00D5213C" w:rsidRDefault="00476374" w:rsidP="00DD4DE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Injection type: standard 0.2μL</w:t>
            </w:r>
          </w:p>
          <w:p w:rsidR="00476374" w:rsidRPr="00D5213C" w:rsidRDefault="00476374" w:rsidP="00DD4DE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 xml:space="preserve">Solvent wash: </w:t>
            </w:r>
            <w:r w:rsidR="002835AD" w:rsidRPr="00D5213C">
              <w:rPr>
                <w:rFonts w:cs="Times New Roman"/>
                <w:szCs w:val="24"/>
              </w:rPr>
              <w:t>draw 300μL/min, dispense 6000μL/min</w:t>
            </w:r>
          </w:p>
          <w:p w:rsidR="00476374" w:rsidRPr="00D5213C" w:rsidRDefault="00476374" w:rsidP="00DD4DE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Sample wash: draw 300μL/min, dispense 6000μL/min</w:t>
            </w:r>
          </w:p>
        </w:tc>
      </w:tr>
      <w:tr w:rsidR="00C80FC2" w:rsidRPr="00592BB3" w:rsidTr="00F877E6">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C80FC2" w:rsidRPr="00D5213C" w:rsidRDefault="00925F0C" w:rsidP="00DD4DE9">
            <w:pPr>
              <w:jc w:val="center"/>
              <w:rPr>
                <w:rFonts w:cs="Times New Roman"/>
                <w:szCs w:val="24"/>
              </w:rPr>
            </w:pPr>
            <w:r w:rsidRPr="00D5213C">
              <w:rPr>
                <w:rFonts w:cs="Times New Roman"/>
                <w:szCs w:val="24"/>
              </w:rPr>
              <w:t>i</w:t>
            </w:r>
            <w:r w:rsidR="002835AD" w:rsidRPr="00D5213C">
              <w:rPr>
                <w:rFonts w:cs="Times New Roman"/>
                <w:szCs w:val="24"/>
              </w:rPr>
              <w:t>nlet</w:t>
            </w:r>
          </w:p>
        </w:tc>
        <w:tc>
          <w:tcPr>
            <w:tcW w:w="4148" w:type="dxa"/>
            <w:tcBorders>
              <w:top w:val="single" w:sz="6" w:space="0" w:color="auto"/>
              <w:left w:val="single" w:sz="6" w:space="0" w:color="auto"/>
              <w:bottom w:val="single" w:sz="6" w:space="0" w:color="auto"/>
            </w:tcBorders>
            <w:vAlign w:val="center"/>
          </w:tcPr>
          <w:p w:rsidR="00C80FC2"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Mode: split</w:t>
            </w:r>
          </w:p>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Split ratio: 30:1</w:t>
            </w:r>
          </w:p>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Split flow: 39.798</w:t>
            </w:r>
            <w:r w:rsidR="00925F0C" w:rsidRPr="00D5213C">
              <w:rPr>
                <w:rFonts w:cs="Times New Roman"/>
                <w:szCs w:val="24"/>
              </w:rPr>
              <w:t>mL</w:t>
            </w:r>
            <w:r w:rsidRPr="00D5213C">
              <w:rPr>
                <w:rFonts w:cs="Times New Roman"/>
                <w:szCs w:val="24"/>
              </w:rPr>
              <w:t>/min</w:t>
            </w:r>
          </w:p>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Heater: 290°C</w:t>
            </w:r>
          </w:p>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Pressure: 21.2psi</w:t>
            </w:r>
          </w:p>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Total flow: 44.788mL/min</w:t>
            </w:r>
          </w:p>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Septum purge flow: 3mL/min</w:t>
            </w:r>
          </w:p>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Gas saver: 20mL/min after 2 minutes</w:t>
            </w:r>
          </w:p>
        </w:tc>
      </w:tr>
      <w:tr w:rsidR="002835AD" w:rsidRPr="00592BB3" w:rsidTr="00F877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2835AD" w:rsidRPr="00D5213C" w:rsidRDefault="00925F0C" w:rsidP="00DD4DE9">
            <w:pPr>
              <w:jc w:val="center"/>
              <w:rPr>
                <w:rFonts w:cs="Times New Roman"/>
                <w:szCs w:val="24"/>
              </w:rPr>
            </w:pPr>
            <w:r w:rsidRPr="00D5213C">
              <w:rPr>
                <w:rFonts w:cs="Times New Roman"/>
                <w:szCs w:val="24"/>
              </w:rPr>
              <w:t>c</w:t>
            </w:r>
            <w:r w:rsidR="002835AD" w:rsidRPr="00D5213C">
              <w:rPr>
                <w:rFonts w:cs="Times New Roman"/>
                <w:szCs w:val="24"/>
              </w:rPr>
              <w:t>arrier gas</w:t>
            </w:r>
          </w:p>
        </w:tc>
        <w:tc>
          <w:tcPr>
            <w:tcW w:w="4148" w:type="dxa"/>
            <w:tcBorders>
              <w:top w:val="single" w:sz="6" w:space="0" w:color="auto"/>
              <w:left w:val="single" w:sz="6" w:space="0" w:color="auto"/>
              <w:bottom w:val="single" w:sz="6" w:space="0" w:color="auto"/>
            </w:tcBorders>
            <w:vAlign w:val="center"/>
          </w:tcPr>
          <w:p w:rsidR="002835AD" w:rsidRPr="00D5213C" w:rsidRDefault="002835AD" w:rsidP="00DD4DE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Helium</w:t>
            </w:r>
          </w:p>
        </w:tc>
      </w:tr>
      <w:tr w:rsidR="002835AD" w:rsidRPr="00592BB3" w:rsidTr="00F877E6">
        <w:trPr>
          <w:jc w:val="center"/>
        </w:trPr>
        <w:tc>
          <w:tcPr>
            <w:cnfStyle w:val="001000000000" w:firstRow="0" w:lastRow="0" w:firstColumn="1" w:lastColumn="0" w:oddVBand="0" w:evenVBand="0" w:oddHBand="0" w:evenHBand="0" w:firstRowFirstColumn="0" w:firstRowLastColumn="0" w:lastRowFirstColumn="0" w:lastRowLastColumn="0"/>
            <w:tcW w:w="4148" w:type="dxa"/>
            <w:tcBorders>
              <w:top w:val="single" w:sz="6" w:space="0" w:color="auto"/>
              <w:bottom w:val="single" w:sz="6" w:space="0" w:color="auto"/>
              <w:right w:val="single" w:sz="6" w:space="0" w:color="auto"/>
            </w:tcBorders>
            <w:vAlign w:val="center"/>
          </w:tcPr>
          <w:p w:rsidR="002835AD" w:rsidRPr="00D5213C" w:rsidRDefault="00925F0C" w:rsidP="00DD4DE9">
            <w:pPr>
              <w:jc w:val="center"/>
              <w:rPr>
                <w:rFonts w:cs="Times New Roman"/>
                <w:szCs w:val="24"/>
              </w:rPr>
            </w:pPr>
            <w:r w:rsidRPr="00D5213C">
              <w:rPr>
                <w:rFonts w:cs="Times New Roman"/>
                <w:szCs w:val="24"/>
              </w:rPr>
              <w:t>t</w:t>
            </w:r>
            <w:r w:rsidR="002835AD" w:rsidRPr="00D5213C">
              <w:rPr>
                <w:rFonts w:cs="Times New Roman"/>
                <w:szCs w:val="24"/>
              </w:rPr>
              <w:t>emperature program</w:t>
            </w:r>
          </w:p>
        </w:tc>
        <w:tc>
          <w:tcPr>
            <w:tcW w:w="4148" w:type="dxa"/>
            <w:tcBorders>
              <w:top w:val="single" w:sz="6" w:space="0" w:color="auto"/>
              <w:left w:val="single" w:sz="6" w:space="0" w:color="auto"/>
              <w:bottom w:val="single" w:sz="6" w:space="0" w:color="auto"/>
            </w:tcBorders>
            <w:vAlign w:val="center"/>
          </w:tcPr>
          <w:p w:rsidR="002835AD" w:rsidRPr="00D5213C" w:rsidRDefault="002835AD"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Oven</w:t>
            </w:r>
            <w:r w:rsidR="007D7384" w:rsidRPr="00D5213C">
              <w:rPr>
                <w:rFonts w:cs="Times New Roman"/>
                <w:szCs w:val="24"/>
              </w:rPr>
              <w:t xml:space="preserve"> temperature: 65°C</w:t>
            </w:r>
          </w:p>
          <w:p w:rsidR="007D7384" w:rsidRPr="00D5213C" w:rsidRDefault="007D7384"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Equilibration time: 0.25min</w:t>
            </w:r>
          </w:p>
          <w:p w:rsidR="007D7384" w:rsidRPr="00D5213C" w:rsidRDefault="007D7384"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Maximum oven temperature: 340°C</w:t>
            </w:r>
          </w:p>
          <w:p w:rsidR="007D7384" w:rsidRPr="00D5213C" w:rsidRDefault="007D7384" w:rsidP="00DD4DE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Initial 65°C, hold 0.5min, then from 65°C to 220°C at 15°C/min, hold 1 min, then from 220°C to 330°C at 4°C/min, hold 0.5min</w:t>
            </w:r>
          </w:p>
        </w:tc>
      </w:tr>
    </w:tbl>
    <w:p w:rsidR="0048088D" w:rsidRPr="00592BB3" w:rsidRDefault="0048088D" w:rsidP="00620BA2">
      <w:pPr>
        <w:rPr>
          <w:rFonts w:cs="Times New Roman"/>
          <w:noProof/>
          <w:szCs w:val="24"/>
        </w:rPr>
      </w:pPr>
    </w:p>
    <w:p w:rsidR="0048088D" w:rsidRPr="00592BB3" w:rsidRDefault="0048088D" w:rsidP="00C93F77">
      <w:pPr>
        <w:rPr>
          <w:rFonts w:cs="Times New Roman"/>
          <w:noProof/>
          <w:szCs w:val="24"/>
        </w:rPr>
      </w:pPr>
      <w:r w:rsidRPr="00592BB3">
        <w:rPr>
          <w:rFonts w:cs="Times New Roman"/>
          <w:noProof/>
          <w:szCs w:val="24"/>
        </w:rPr>
        <w:t xml:space="preserve">Experiment process are listed in Figure </w:t>
      </w:r>
      <w:r w:rsidR="00B77462">
        <w:rPr>
          <w:rFonts w:cs="Times New Roman"/>
          <w:noProof/>
          <w:szCs w:val="24"/>
        </w:rPr>
        <w:t>9</w:t>
      </w:r>
      <w:r w:rsidRPr="00592BB3">
        <w:rPr>
          <w:rFonts w:cs="Times New Roman"/>
          <w:noProof/>
          <w:szCs w:val="24"/>
        </w:rPr>
        <w:t xml:space="preserve">, DCM group was the pure Dichloromethane. Before testing standard group, DCM group was tested first because this </w:t>
      </w:r>
      <w:r w:rsidR="002B6BFE" w:rsidRPr="00592BB3">
        <w:rPr>
          <w:rFonts w:cs="Times New Roman"/>
          <w:noProof/>
          <w:szCs w:val="24"/>
        </w:rPr>
        <w:t>was</w:t>
      </w:r>
      <w:r w:rsidRPr="00592BB3">
        <w:rPr>
          <w:rFonts w:cs="Times New Roman"/>
          <w:noProof/>
          <w:szCs w:val="24"/>
        </w:rPr>
        <w:t xml:space="preserve"> the way to </w:t>
      </w:r>
      <w:r w:rsidR="002B6BFE" w:rsidRPr="00592BB3">
        <w:rPr>
          <w:rFonts w:cs="Times New Roman"/>
          <w:noProof/>
          <w:szCs w:val="24"/>
        </w:rPr>
        <w:t>confirm the column was not contaminated</w:t>
      </w:r>
      <w:r w:rsidRPr="00592BB3">
        <w:rPr>
          <w:rFonts w:cs="Times New Roman"/>
          <w:noProof/>
          <w:szCs w:val="24"/>
        </w:rPr>
        <w:t>.</w:t>
      </w:r>
      <w:r w:rsidR="002B6BFE" w:rsidRPr="00592BB3">
        <w:rPr>
          <w:rFonts w:cs="Times New Roman"/>
          <w:noProof/>
          <w:szCs w:val="24"/>
        </w:rPr>
        <w:t xml:space="preserve"> After the confirmation, standard group was tested and then DCM group would be injected into the GC-MS again to confirm there was no substances in the standard group remain in the column. Then, the barbecue firelighters sample would be tested till the Quickfire Firelighters sample finished. Next, DCM group would be used for contamination test. Then the last barbecue firelighters sample would be tested and the DCM group would be used again for the final confirmation.</w:t>
      </w:r>
    </w:p>
    <w:p w:rsidR="00C20F79" w:rsidRPr="00592BB3" w:rsidRDefault="00C20F79" w:rsidP="00620BA2">
      <w:pPr>
        <w:rPr>
          <w:rFonts w:cs="Times New Roman"/>
          <w:szCs w:val="24"/>
        </w:rPr>
      </w:pPr>
      <w:r w:rsidRPr="00592BB3">
        <w:rPr>
          <w:rFonts w:cs="Times New Roman"/>
          <w:noProof/>
          <w:szCs w:val="24"/>
          <w:lang w:val="en-GB" w:eastAsia="en-GB"/>
        </w:rPr>
        <w:drawing>
          <wp:inline distT="0" distB="0" distL="0" distR="0">
            <wp:extent cx="5274310" cy="4218317"/>
            <wp:effectExtent l="0" t="0" r="0" b="10795"/>
            <wp:docPr id="18" name="图示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20F79" w:rsidRPr="0009283F" w:rsidRDefault="0009283F" w:rsidP="0009283F">
      <w:pPr>
        <w:pStyle w:val="Caption"/>
        <w:jc w:val="center"/>
        <w:rPr>
          <w:rFonts w:ascii="Times New Roman" w:hAnsi="Times New Roman" w:cs="Times New Roman"/>
        </w:rPr>
      </w:pPr>
      <w:bookmarkStart w:id="37" w:name="_Toc492121789"/>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9</w:t>
      </w:r>
      <w:r w:rsidRPr="0009283F">
        <w:rPr>
          <w:rFonts w:ascii="Times New Roman" w:hAnsi="Times New Roman" w:cs="Times New Roman"/>
        </w:rPr>
        <w:fldChar w:fldCharType="end"/>
      </w:r>
      <w:r w:rsidRPr="0009283F">
        <w:rPr>
          <w:rFonts w:ascii="Times New Roman" w:hAnsi="Times New Roman" w:cs="Times New Roman"/>
        </w:rPr>
        <w:t>. GC-MS experiment process</w:t>
      </w:r>
      <w:bookmarkEnd w:id="37"/>
    </w:p>
    <w:p w:rsidR="00C20F79" w:rsidRDefault="00C20F79" w:rsidP="00620BA2">
      <w:pPr>
        <w:rPr>
          <w:rFonts w:cs="Times New Roman"/>
          <w:szCs w:val="24"/>
        </w:rPr>
      </w:pPr>
    </w:p>
    <w:p w:rsidR="00233D90" w:rsidRDefault="00233D90" w:rsidP="00E50FE8">
      <w:pPr>
        <w:rPr>
          <w:rFonts w:cs="Times New Roman"/>
          <w:szCs w:val="24"/>
        </w:rPr>
      </w:pPr>
      <w:r w:rsidRPr="00EC38CC">
        <w:rPr>
          <w:rFonts w:cs="Times New Roman" w:hint="eastAsia"/>
          <w:szCs w:val="24"/>
        </w:rPr>
        <w:t xml:space="preserve">As </w:t>
      </w:r>
      <w:r w:rsidRPr="00EC38CC">
        <w:rPr>
          <w:rFonts w:cs="Times New Roman"/>
          <w:szCs w:val="24"/>
        </w:rPr>
        <w:t>it was mentioned</w:t>
      </w:r>
      <w:r w:rsidRPr="00EC38CC">
        <w:rPr>
          <w:rFonts w:cs="Times New Roman" w:hint="eastAsia"/>
          <w:szCs w:val="24"/>
        </w:rPr>
        <w:t xml:space="preserve"> </w:t>
      </w:r>
      <w:r>
        <w:rPr>
          <w:rFonts w:cs="Times New Roman"/>
          <w:szCs w:val="24"/>
        </w:rPr>
        <w:t>above</w:t>
      </w:r>
      <w:r w:rsidRPr="00EC38CC">
        <w:rPr>
          <w:rFonts w:cs="Times New Roman" w:hint="eastAsia"/>
          <w:szCs w:val="24"/>
        </w:rPr>
        <w:t>,</w:t>
      </w:r>
      <w:r>
        <w:rPr>
          <w:rFonts w:cs="Times New Roman"/>
          <w:szCs w:val="24"/>
        </w:rPr>
        <w:t xml:space="preserve"> DCM group was used to </w:t>
      </w:r>
      <w:r w:rsidRPr="00EC38CC">
        <w:rPr>
          <w:rFonts w:cs="Times New Roman"/>
          <w:szCs w:val="24"/>
        </w:rPr>
        <w:t>confirm the column was not contaminated</w:t>
      </w:r>
      <w:r>
        <w:rPr>
          <w:rFonts w:cs="Times New Roman"/>
          <w:szCs w:val="24"/>
        </w:rPr>
        <w:t xml:space="preserve">. Thus, before checking the results of unregulated emissions, the results of DCM group need to be checked first. As shown in Figure </w:t>
      </w:r>
      <w:r w:rsidR="001D412F">
        <w:rPr>
          <w:rFonts w:cs="Times New Roman"/>
          <w:szCs w:val="24"/>
        </w:rPr>
        <w:t>1</w:t>
      </w:r>
      <w:r w:rsidR="00B77462">
        <w:rPr>
          <w:rFonts w:cs="Times New Roman"/>
          <w:szCs w:val="24"/>
        </w:rPr>
        <w:t>0</w:t>
      </w:r>
      <w:r>
        <w:rPr>
          <w:rFonts w:cs="Times New Roman"/>
          <w:szCs w:val="24"/>
        </w:rPr>
        <w:t xml:space="preserve"> </w:t>
      </w:r>
      <w:r>
        <w:rPr>
          <w:rFonts w:cs="Times New Roman" w:hint="eastAsia"/>
          <w:szCs w:val="24"/>
        </w:rPr>
        <w:t>(</w:t>
      </w:r>
      <w:r>
        <w:rPr>
          <w:rFonts w:cs="Times New Roman"/>
          <w:szCs w:val="24"/>
        </w:rPr>
        <w:t>a</w:t>
      </w:r>
      <w:r>
        <w:rPr>
          <w:rFonts w:cs="Times New Roman" w:hint="eastAsia"/>
          <w:szCs w:val="24"/>
        </w:rPr>
        <w:t>)</w:t>
      </w:r>
      <w:r>
        <w:rPr>
          <w:rFonts w:cs="Times New Roman"/>
          <w:szCs w:val="24"/>
        </w:rPr>
        <w:t xml:space="preserve">-(d), the curves for each DCM group are clean, although there are several small peaks, the area of the peaks can be ignored because the content of these impurities is low compared with the content of experimental product. In general, the DCM group results show that the GC-MS was not contaminated, the results of unregulated emissions was credible. </w:t>
      </w:r>
    </w:p>
    <w:p w:rsidR="00233D90" w:rsidRDefault="00233D90" w:rsidP="00DD4DE9">
      <w:pPr>
        <w:jc w:val="center"/>
        <w:rPr>
          <w:rFonts w:cs="Times New Roman"/>
          <w:szCs w:val="24"/>
        </w:rPr>
      </w:pPr>
      <w:r>
        <w:rPr>
          <w:rFonts w:cs="Times New Roman"/>
          <w:noProof/>
          <w:szCs w:val="24"/>
          <w:lang w:val="en-GB" w:eastAsia="en-GB"/>
        </w:rPr>
        <w:drawing>
          <wp:inline distT="0" distB="0" distL="0" distR="0" wp14:anchorId="4288FA49" wp14:editId="1BF69B76">
            <wp:extent cx="5278120" cy="150241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CM START.jpg"/>
                    <pic:cNvPicPr/>
                  </pic:nvPicPr>
                  <pic:blipFill>
                    <a:blip r:embed="rId21">
                      <a:extLst>
                        <a:ext uri="{28A0092B-C50C-407E-A947-70E740481C1C}">
                          <a14:useLocalDpi xmlns:a14="http://schemas.microsoft.com/office/drawing/2010/main" val="0"/>
                        </a:ext>
                      </a:extLst>
                    </a:blip>
                    <a:stretch>
                      <a:fillRect/>
                    </a:stretch>
                  </pic:blipFill>
                  <pic:spPr>
                    <a:xfrm>
                      <a:off x="0" y="0"/>
                      <a:ext cx="5278120" cy="1502410"/>
                    </a:xfrm>
                    <a:prstGeom prst="rect">
                      <a:avLst/>
                    </a:prstGeom>
                  </pic:spPr>
                </pic:pic>
              </a:graphicData>
            </a:graphic>
          </wp:inline>
        </w:drawing>
      </w:r>
    </w:p>
    <w:p w:rsidR="00233D90" w:rsidRPr="00CE7F43" w:rsidRDefault="00233D90" w:rsidP="00233D90">
      <w:pPr>
        <w:jc w:val="center"/>
        <w:rPr>
          <w:rFonts w:cs="Times New Roman"/>
          <w:sz w:val="20"/>
          <w:szCs w:val="20"/>
        </w:rPr>
      </w:pPr>
      <w:r w:rsidRPr="00CE7F43">
        <w:rPr>
          <w:rFonts w:cs="Times New Roman"/>
          <w:sz w:val="20"/>
          <w:szCs w:val="20"/>
        </w:rPr>
        <w:t>(</w:t>
      </w:r>
      <w:r w:rsidRPr="00CE7F43">
        <w:rPr>
          <w:rFonts w:cs="Times New Roman" w:hint="eastAsia"/>
          <w:sz w:val="20"/>
          <w:szCs w:val="20"/>
        </w:rPr>
        <w:t>a</w:t>
      </w:r>
      <w:r w:rsidRPr="00CE7F43">
        <w:rPr>
          <w:rFonts w:cs="Times New Roman"/>
          <w:sz w:val="20"/>
          <w:szCs w:val="20"/>
        </w:rPr>
        <w:t>)</w:t>
      </w:r>
    </w:p>
    <w:p w:rsidR="00233D90" w:rsidRDefault="00233D90" w:rsidP="00DD4DE9">
      <w:pPr>
        <w:jc w:val="center"/>
        <w:rPr>
          <w:rFonts w:cs="Times New Roman"/>
          <w:szCs w:val="24"/>
        </w:rPr>
      </w:pPr>
      <w:r>
        <w:rPr>
          <w:rFonts w:cs="Times New Roman"/>
          <w:noProof/>
          <w:szCs w:val="24"/>
          <w:lang w:val="en-GB" w:eastAsia="en-GB"/>
        </w:rPr>
        <w:drawing>
          <wp:inline distT="0" distB="0" distL="0" distR="0" wp14:anchorId="5EB6C8A5" wp14:editId="253C466C">
            <wp:extent cx="5278120" cy="150241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M 2.jpg"/>
                    <pic:cNvPicPr/>
                  </pic:nvPicPr>
                  <pic:blipFill>
                    <a:blip r:embed="rId22">
                      <a:extLst>
                        <a:ext uri="{28A0092B-C50C-407E-A947-70E740481C1C}">
                          <a14:useLocalDpi xmlns:a14="http://schemas.microsoft.com/office/drawing/2010/main" val="0"/>
                        </a:ext>
                      </a:extLst>
                    </a:blip>
                    <a:stretch>
                      <a:fillRect/>
                    </a:stretch>
                  </pic:blipFill>
                  <pic:spPr>
                    <a:xfrm>
                      <a:off x="0" y="0"/>
                      <a:ext cx="5278120" cy="1502410"/>
                    </a:xfrm>
                    <a:prstGeom prst="rect">
                      <a:avLst/>
                    </a:prstGeom>
                  </pic:spPr>
                </pic:pic>
              </a:graphicData>
            </a:graphic>
          </wp:inline>
        </w:drawing>
      </w:r>
    </w:p>
    <w:p w:rsidR="00233D90" w:rsidRPr="00CE7F43" w:rsidRDefault="00233D90" w:rsidP="00233D90">
      <w:pPr>
        <w:jc w:val="center"/>
        <w:rPr>
          <w:rFonts w:cs="Times New Roman"/>
          <w:sz w:val="20"/>
          <w:szCs w:val="20"/>
        </w:rPr>
      </w:pPr>
      <w:r w:rsidRPr="00CE7F43">
        <w:rPr>
          <w:rFonts w:cs="Times New Roman"/>
          <w:sz w:val="20"/>
          <w:szCs w:val="20"/>
        </w:rPr>
        <w:t>(</w:t>
      </w:r>
      <w:r w:rsidRPr="00CE7F43">
        <w:rPr>
          <w:rFonts w:cs="Times New Roman" w:hint="eastAsia"/>
          <w:sz w:val="20"/>
          <w:szCs w:val="20"/>
        </w:rPr>
        <w:t>b</w:t>
      </w:r>
      <w:r w:rsidRPr="00CE7F43">
        <w:rPr>
          <w:rFonts w:cs="Times New Roman"/>
          <w:sz w:val="20"/>
          <w:szCs w:val="20"/>
        </w:rPr>
        <w:t>)</w:t>
      </w:r>
    </w:p>
    <w:p w:rsidR="00233D90" w:rsidRDefault="00233D90" w:rsidP="00DD4DE9">
      <w:pPr>
        <w:jc w:val="center"/>
        <w:rPr>
          <w:rFonts w:cs="Times New Roman"/>
          <w:szCs w:val="24"/>
        </w:rPr>
      </w:pPr>
      <w:r>
        <w:rPr>
          <w:rFonts w:cs="Times New Roman"/>
          <w:noProof/>
          <w:szCs w:val="24"/>
          <w:lang w:val="en-GB" w:eastAsia="en-GB"/>
        </w:rPr>
        <w:drawing>
          <wp:inline distT="0" distB="0" distL="0" distR="0" wp14:anchorId="146666F8" wp14:editId="3788E161">
            <wp:extent cx="5278120" cy="15024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M 3.jpg"/>
                    <pic:cNvPicPr/>
                  </pic:nvPicPr>
                  <pic:blipFill>
                    <a:blip r:embed="rId23">
                      <a:extLst>
                        <a:ext uri="{28A0092B-C50C-407E-A947-70E740481C1C}">
                          <a14:useLocalDpi xmlns:a14="http://schemas.microsoft.com/office/drawing/2010/main" val="0"/>
                        </a:ext>
                      </a:extLst>
                    </a:blip>
                    <a:stretch>
                      <a:fillRect/>
                    </a:stretch>
                  </pic:blipFill>
                  <pic:spPr>
                    <a:xfrm>
                      <a:off x="0" y="0"/>
                      <a:ext cx="5278120" cy="1502410"/>
                    </a:xfrm>
                    <a:prstGeom prst="rect">
                      <a:avLst/>
                    </a:prstGeom>
                  </pic:spPr>
                </pic:pic>
              </a:graphicData>
            </a:graphic>
          </wp:inline>
        </w:drawing>
      </w:r>
    </w:p>
    <w:p w:rsidR="00233D90" w:rsidRPr="00CE7F43" w:rsidRDefault="00233D90" w:rsidP="00233D90">
      <w:pPr>
        <w:jc w:val="center"/>
        <w:rPr>
          <w:rFonts w:cs="Times New Roman"/>
          <w:sz w:val="20"/>
          <w:szCs w:val="20"/>
        </w:rPr>
      </w:pPr>
      <w:r w:rsidRPr="00CE7F43">
        <w:rPr>
          <w:rFonts w:cs="Times New Roman"/>
          <w:sz w:val="20"/>
          <w:szCs w:val="20"/>
        </w:rPr>
        <w:t>(</w:t>
      </w:r>
      <w:r w:rsidRPr="00CE7F43">
        <w:rPr>
          <w:rFonts w:cs="Times New Roman" w:hint="eastAsia"/>
          <w:sz w:val="20"/>
          <w:szCs w:val="20"/>
        </w:rPr>
        <w:t>c</w:t>
      </w:r>
      <w:r w:rsidRPr="00CE7F43">
        <w:rPr>
          <w:rFonts w:cs="Times New Roman"/>
          <w:sz w:val="20"/>
          <w:szCs w:val="20"/>
        </w:rPr>
        <w:t>)</w:t>
      </w:r>
    </w:p>
    <w:p w:rsidR="00233D90" w:rsidRDefault="00233D90" w:rsidP="00DD4DE9">
      <w:pPr>
        <w:jc w:val="center"/>
        <w:rPr>
          <w:rFonts w:cs="Times New Roman"/>
          <w:szCs w:val="24"/>
        </w:rPr>
      </w:pPr>
      <w:r>
        <w:rPr>
          <w:rFonts w:cs="Times New Roman"/>
          <w:noProof/>
          <w:szCs w:val="24"/>
          <w:lang w:val="en-GB" w:eastAsia="en-GB"/>
        </w:rPr>
        <w:drawing>
          <wp:inline distT="0" distB="0" distL="0" distR="0" wp14:anchorId="193B234D" wp14:editId="0CC60B61">
            <wp:extent cx="5278120" cy="1502410"/>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M END.jpg"/>
                    <pic:cNvPicPr/>
                  </pic:nvPicPr>
                  <pic:blipFill>
                    <a:blip r:embed="rId24">
                      <a:extLst>
                        <a:ext uri="{28A0092B-C50C-407E-A947-70E740481C1C}">
                          <a14:useLocalDpi xmlns:a14="http://schemas.microsoft.com/office/drawing/2010/main" val="0"/>
                        </a:ext>
                      </a:extLst>
                    </a:blip>
                    <a:stretch>
                      <a:fillRect/>
                    </a:stretch>
                  </pic:blipFill>
                  <pic:spPr>
                    <a:xfrm>
                      <a:off x="0" y="0"/>
                      <a:ext cx="5278120" cy="1502410"/>
                    </a:xfrm>
                    <a:prstGeom prst="rect">
                      <a:avLst/>
                    </a:prstGeom>
                  </pic:spPr>
                </pic:pic>
              </a:graphicData>
            </a:graphic>
          </wp:inline>
        </w:drawing>
      </w:r>
    </w:p>
    <w:p w:rsidR="00233D90" w:rsidRPr="00CE7F43" w:rsidRDefault="00233D90" w:rsidP="00233D90">
      <w:pPr>
        <w:jc w:val="center"/>
        <w:rPr>
          <w:rFonts w:cs="Times New Roman"/>
          <w:sz w:val="20"/>
          <w:szCs w:val="20"/>
        </w:rPr>
      </w:pPr>
      <w:r w:rsidRPr="00CE7F43">
        <w:rPr>
          <w:rFonts w:cs="Times New Roman"/>
          <w:sz w:val="20"/>
          <w:szCs w:val="20"/>
        </w:rPr>
        <w:t>(</w:t>
      </w:r>
      <w:r w:rsidRPr="00CE7F43">
        <w:rPr>
          <w:rFonts w:cs="Times New Roman" w:hint="eastAsia"/>
          <w:sz w:val="20"/>
          <w:szCs w:val="20"/>
        </w:rPr>
        <w:t>d</w:t>
      </w:r>
      <w:r w:rsidRPr="00CE7F43">
        <w:rPr>
          <w:rFonts w:cs="Times New Roman"/>
          <w:sz w:val="20"/>
          <w:szCs w:val="20"/>
        </w:rPr>
        <w:t>)</w:t>
      </w:r>
    </w:p>
    <w:p w:rsidR="00233D90" w:rsidRPr="0009283F" w:rsidRDefault="0009283F" w:rsidP="0009283F">
      <w:pPr>
        <w:pStyle w:val="Caption"/>
        <w:jc w:val="center"/>
        <w:rPr>
          <w:rFonts w:ascii="Times New Roman" w:hAnsi="Times New Roman" w:cs="Times New Roman"/>
        </w:rPr>
      </w:pPr>
      <w:bookmarkStart w:id="38" w:name="_Toc492121790"/>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10</w:t>
      </w:r>
      <w:r w:rsidRPr="0009283F">
        <w:rPr>
          <w:rFonts w:ascii="Times New Roman" w:hAnsi="Times New Roman" w:cs="Times New Roman"/>
        </w:rPr>
        <w:fldChar w:fldCharType="end"/>
      </w:r>
      <w:r w:rsidRPr="0009283F">
        <w:rPr>
          <w:rFonts w:ascii="Times New Roman" w:hAnsi="Times New Roman" w:cs="Times New Roman"/>
        </w:rPr>
        <w:t>. GC-MS results of DCM group. (a) DCM group at the beginning of GC-MS experiment. (b) DCM group after standard group. (c) DCM group after 5 barbecue firelighers group. (d) DCM group at the end.</w:t>
      </w:r>
      <w:bookmarkEnd w:id="38"/>
    </w:p>
    <w:p w:rsidR="00DD4DE9" w:rsidRDefault="00DD4DE9" w:rsidP="00E50FE8">
      <w:pPr>
        <w:rPr>
          <w:rFonts w:cs="Times New Roman"/>
          <w:szCs w:val="24"/>
        </w:rPr>
      </w:pPr>
    </w:p>
    <w:p w:rsidR="00233D90" w:rsidRDefault="00233D90" w:rsidP="00E50FE8">
      <w:pPr>
        <w:rPr>
          <w:rFonts w:cs="Times New Roman"/>
          <w:szCs w:val="24"/>
        </w:rPr>
      </w:pPr>
      <w:r w:rsidRPr="008B4177">
        <w:rPr>
          <w:rFonts w:cs="Times New Roman"/>
          <w:szCs w:val="24"/>
        </w:rPr>
        <w:t>The standard group was set to compare with unregulated emissions of barbecue firelighters</w:t>
      </w:r>
      <w:r>
        <w:rPr>
          <w:rFonts w:cs="Times New Roman"/>
          <w:szCs w:val="24"/>
        </w:rPr>
        <w:t xml:space="preserve"> and identify the PAHs included in barbecue firelighters emissions. There are two ways to identify PAHs in the emissions, one is using different PAHs have different molecule weight to identify different PAHs, but the problem is some different PAHs have the same molecule weight, another one is using the principle of different PAHs have different peak time to identify PAHs. In this GC-MS experiment, two methods were combined for higher accuracy. </w:t>
      </w:r>
      <w:r w:rsidRPr="00EC38CC">
        <w:rPr>
          <w:rFonts w:cs="Times New Roman"/>
          <w:szCs w:val="24"/>
        </w:rPr>
        <w:t>The composition of standard group can be seen in Table</w:t>
      </w:r>
      <w:r>
        <w:rPr>
          <w:rFonts w:cs="Times New Roman"/>
          <w:szCs w:val="24"/>
        </w:rPr>
        <w:t xml:space="preserve"> </w:t>
      </w:r>
      <w:r w:rsidR="00233A0D">
        <w:rPr>
          <w:rFonts w:cs="Times New Roman"/>
          <w:szCs w:val="24"/>
        </w:rPr>
        <w:t>5</w:t>
      </w:r>
      <w:r>
        <w:rPr>
          <w:rFonts w:cs="Times New Roman"/>
          <w:szCs w:val="24"/>
        </w:rPr>
        <w:t xml:space="preserve"> and the GC-MS results of standard group can be seen in Figure </w:t>
      </w:r>
      <w:r w:rsidR="001D412F">
        <w:rPr>
          <w:rFonts w:cs="Times New Roman"/>
          <w:szCs w:val="24"/>
        </w:rPr>
        <w:t>1</w:t>
      </w:r>
      <w:r w:rsidR="00B77462">
        <w:rPr>
          <w:rFonts w:cs="Times New Roman"/>
          <w:szCs w:val="24"/>
        </w:rPr>
        <w:t>1</w:t>
      </w:r>
      <w:r w:rsidRPr="00EC38CC">
        <w:rPr>
          <w:rFonts w:cs="Times New Roman"/>
          <w:szCs w:val="24"/>
        </w:rPr>
        <w:t>.</w:t>
      </w:r>
    </w:p>
    <w:p w:rsidR="00233D90" w:rsidRPr="00EC38CC" w:rsidRDefault="00233D90" w:rsidP="00E50FE8">
      <w:pPr>
        <w:rPr>
          <w:rFonts w:cs="Times New Roman"/>
          <w:szCs w:val="24"/>
        </w:rPr>
      </w:pPr>
    </w:p>
    <w:p w:rsidR="00233D90" w:rsidRPr="002C3500" w:rsidRDefault="002C3500" w:rsidP="002C3500">
      <w:pPr>
        <w:pStyle w:val="Caption"/>
        <w:jc w:val="left"/>
        <w:rPr>
          <w:rFonts w:ascii="Times New Roman" w:hAnsi="Times New Roman" w:cs="Times New Roman"/>
        </w:rPr>
      </w:pPr>
      <w:bookmarkStart w:id="39" w:name="_Toc492121759"/>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5</w:t>
      </w:r>
      <w:r w:rsidRPr="002C3500">
        <w:rPr>
          <w:rFonts w:ascii="Times New Roman" w:hAnsi="Times New Roman" w:cs="Times New Roman"/>
        </w:rPr>
        <w:fldChar w:fldCharType="end"/>
      </w:r>
      <w:r w:rsidRPr="002C3500">
        <w:rPr>
          <w:rFonts w:ascii="Times New Roman" w:hAnsi="Times New Roman" w:cs="Times New Roman"/>
        </w:rPr>
        <w:t>. The composition of standard sample</w:t>
      </w:r>
      <w:bookmarkEnd w:id="39"/>
    </w:p>
    <w:tbl>
      <w:tblPr>
        <w:tblStyle w:val="PlainTable2"/>
        <w:tblW w:w="8222"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3119"/>
        <w:gridCol w:w="2693"/>
        <w:gridCol w:w="2410"/>
      </w:tblGrid>
      <w:tr w:rsidR="00233D90" w:rsidRPr="00A4100C" w:rsidTr="009C1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one" w:sz="0" w:space="0" w:color="auto"/>
            </w:tcBorders>
          </w:tcPr>
          <w:p w:rsidR="00233D90" w:rsidRPr="00D5213C" w:rsidRDefault="00233D90" w:rsidP="009C1B30">
            <w:pPr>
              <w:rPr>
                <w:rFonts w:cs="Times New Roman"/>
                <w:szCs w:val="24"/>
              </w:rPr>
            </w:pPr>
            <w:r w:rsidRPr="00D5213C">
              <w:rPr>
                <w:rFonts w:cs="Times New Roman"/>
                <w:szCs w:val="24"/>
              </w:rPr>
              <w:t>compound</w:t>
            </w:r>
          </w:p>
        </w:tc>
        <w:tc>
          <w:tcPr>
            <w:tcW w:w="2693" w:type="dxa"/>
            <w:tcBorders>
              <w:bottom w:val="none" w:sz="0" w:space="0" w:color="auto"/>
            </w:tcBorders>
          </w:tcPr>
          <w:p w:rsidR="00233D90" w:rsidRPr="00D5213C" w:rsidRDefault="00233D90" w:rsidP="009C1B30">
            <w:pP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molecular weight</w:t>
            </w:r>
          </w:p>
        </w:tc>
        <w:tc>
          <w:tcPr>
            <w:tcW w:w="2410" w:type="dxa"/>
            <w:tcBorders>
              <w:bottom w:val="none" w:sz="0" w:space="0" w:color="auto"/>
            </w:tcBorders>
          </w:tcPr>
          <w:p w:rsidR="00233D90" w:rsidRPr="00D5213C" w:rsidRDefault="00233D90" w:rsidP="009C1B30">
            <w:pP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peak time (min)</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naphthalene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128.18</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5.626</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acenaphthylene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152.20</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8.413</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acenaphthene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154.20</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8.630</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fluorene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166.23</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9.468</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phenanthrene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178.24</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11.319</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anthracene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178.24</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11.386</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fluoranthene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202.26</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14.530</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pyrene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202.26</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15.509</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benz(a)anthracene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228.30</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20.764</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chrysene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228.30</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21.157</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benzo(b)fluoranthene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252.32</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26.352</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benzo(k)fluoranthene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252.32</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26.515</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benzo(a)pyrene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252.32</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28.419</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indeno(1,2,3-cd)pyrene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276.34</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33.579</w:t>
            </w:r>
          </w:p>
        </w:tc>
      </w:tr>
      <w:tr w:rsidR="00233D90" w:rsidRPr="00A4100C"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rsidR="00233D90" w:rsidRPr="00D5213C" w:rsidRDefault="00233D90" w:rsidP="009C1B30">
            <w:pPr>
              <w:rPr>
                <w:rFonts w:cs="Times New Roman"/>
                <w:szCs w:val="24"/>
              </w:rPr>
            </w:pPr>
            <w:r w:rsidRPr="00D5213C">
              <w:rPr>
                <w:rFonts w:cs="Times New Roman"/>
                <w:szCs w:val="24"/>
              </w:rPr>
              <w:t>dibenz(a,h)anthracene</w:t>
            </w:r>
          </w:p>
        </w:tc>
        <w:tc>
          <w:tcPr>
            <w:tcW w:w="2693"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278.35</w:t>
            </w:r>
          </w:p>
        </w:tc>
        <w:tc>
          <w:tcPr>
            <w:tcW w:w="2410" w:type="dxa"/>
            <w:tcBorders>
              <w:top w:val="none" w:sz="0" w:space="0" w:color="auto"/>
              <w:bottom w:val="none" w:sz="0" w:space="0" w:color="auto"/>
            </w:tcBorders>
          </w:tcPr>
          <w:p w:rsidR="00233D90" w:rsidRPr="00D5213C" w:rsidRDefault="00233D90" w:rsidP="009C1B3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33.676</w:t>
            </w:r>
          </w:p>
        </w:tc>
      </w:tr>
      <w:tr w:rsidR="00233D90" w:rsidRPr="00A4100C" w:rsidTr="009C1B30">
        <w:tc>
          <w:tcPr>
            <w:cnfStyle w:val="001000000000" w:firstRow="0" w:lastRow="0" w:firstColumn="1" w:lastColumn="0" w:oddVBand="0" w:evenVBand="0" w:oddHBand="0" w:evenHBand="0" w:firstRowFirstColumn="0" w:firstRowLastColumn="0" w:lastRowFirstColumn="0" w:lastRowLastColumn="0"/>
            <w:tcW w:w="3119" w:type="dxa"/>
          </w:tcPr>
          <w:p w:rsidR="00233D90" w:rsidRPr="00D5213C" w:rsidRDefault="00233D90" w:rsidP="009C1B30">
            <w:pPr>
              <w:rPr>
                <w:rFonts w:cs="Times New Roman"/>
                <w:szCs w:val="24"/>
              </w:rPr>
            </w:pPr>
            <w:r w:rsidRPr="00D5213C">
              <w:rPr>
                <w:rFonts w:cs="Times New Roman"/>
                <w:szCs w:val="24"/>
              </w:rPr>
              <w:t>benzo(g,h,i)perylene</w:t>
            </w:r>
          </w:p>
        </w:tc>
        <w:tc>
          <w:tcPr>
            <w:tcW w:w="2693"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276.34</w:t>
            </w:r>
          </w:p>
        </w:tc>
        <w:tc>
          <w:tcPr>
            <w:tcW w:w="2410" w:type="dxa"/>
          </w:tcPr>
          <w:p w:rsidR="00233D90" w:rsidRPr="00D5213C" w:rsidRDefault="00233D90" w:rsidP="009C1B3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35.012</w:t>
            </w:r>
          </w:p>
        </w:tc>
      </w:tr>
    </w:tbl>
    <w:p w:rsidR="00233D90" w:rsidRDefault="00233D90" w:rsidP="00233D90">
      <w:pPr>
        <w:rPr>
          <w:rFonts w:cs="Times New Roman"/>
          <w:sz w:val="22"/>
        </w:rPr>
      </w:pPr>
    </w:p>
    <w:p w:rsidR="00D5213C" w:rsidRDefault="00D5213C" w:rsidP="00233D90">
      <w:pPr>
        <w:rPr>
          <w:rFonts w:cs="Times New Roman"/>
          <w:sz w:val="22"/>
        </w:rPr>
      </w:pPr>
    </w:p>
    <w:p w:rsidR="00233D90" w:rsidRDefault="00233D90" w:rsidP="00233D90">
      <w:pPr>
        <w:jc w:val="center"/>
        <w:rPr>
          <w:noProof/>
        </w:rPr>
      </w:pPr>
      <w:r>
        <w:rPr>
          <w:rFonts w:cs="Times New Roman" w:hint="eastAsia"/>
          <w:noProof/>
          <w:sz w:val="22"/>
          <w:lang w:val="en-GB" w:eastAsia="en-GB"/>
        </w:rPr>
        <w:drawing>
          <wp:inline distT="0" distB="0" distL="0" distR="0" wp14:anchorId="24AF49E1" wp14:editId="73B1F4B5">
            <wp:extent cx="5278120" cy="14916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TAL.jpg"/>
                    <pic:cNvPicPr/>
                  </pic:nvPicPr>
                  <pic:blipFill>
                    <a:blip r:embed="rId25">
                      <a:extLst>
                        <a:ext uri="{28A0092B-C50C-407E-A947-70E740481C1C}">
                          <a14:useLocalDpi xmlns:a14="http://schemas.microsoft.com/office/drawing/2010/main" val="0"/>
                        </a:ext>
                      </a:extLst>
                    </a:blip>
                    <a:stretch>
                      <a:fillRect/>
                    </a:stretch>
                  </pic:blipFill>
                  <pic:spPr>
                    <a:xfrm>
                      <a:off x="0" y="0"/>
                      <a:ext cx="5278120" cy="1491615"/>
                    </a:xfrm>
                    <a:prstGeom prst="rect">
                      <a:avLst/>
                    </a:prstGeom>
                  </pic:spPr>
                </pic:pic>
              </a:graphicData>
            </a:graphic>
          </wp:inline>
        </w:drawing>
      </w:r>
    </w:p>
    <w:p w:rsidR="00233D90" w:rsidRPr="0009283F" w:rsidRDefault="0009283F" w:rsidP="0009283F">
      <w:pPr>
        <w:pStyle w:val="Caption"/>
        <w:jc w:val="center"/>
        <w:rPr>
          <w:rFonts w:ascii="Times New Roman" w:hAnsi="Times New Roman" w:cs="Times New Roman"/>
          <w:noProof/>
        </w:rPr>
      </w:pPr>
      <w:bookmarkStart w:id="40" w:name="_Toc492121791"/>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11</w:t>
      </w:r>
      <w:r w:rsidRPr="0009283F">
        <w:rPr>
          <w:rFonts w:ascii="Times New Roman" w:hAnsi="Times New Roman" w:cs="Times New Roman"/>
        </w:rPr>
        <w:fldChar w:fldCharType="end"/>
      </w:r>
      <w:r w:rsidRPr="0009283F">
        <w:rPr>
          <w:rFonts w:ascii="Times New Roman" w:hAnsi="Times New Roman" w:cs="Times New Roman"/>
        </w:rPr>
        <w:t>. GC-MS experiment results of standard group</w:t>
      </w:r>
      <w:bookmarkEnd w:id="40"/>
    </w:p>
    <w:p w:rsidR="00233D90" w:rsidRDefault="00233D90" w:rsidP="00620BA2">
      <w:pPr>
        <w:rPr>
          <w:rFonts w:cs="Times New Roman"/>
          <w:szCs w:val="24"/>
        </w:rPr>
      </w:pPr>
    </w:p>
    <w:p w:rsidR="00D174A8" w:rsidRPr="0064388B" w:rsidRDefault="00D174A8" w:rsidP="00D174A8">
      <w:pPr>
        <w:jc w:val="center"/>
        <w:rPr>
          <w:rFonts w:cs="Times New Roman"/>
          <w:noProof/>
          <w:sz w:val="20"/>
          <w:szCs w:val="20"/>
        </w:rPr>
      </w:pPr>
      <w:r>
        <w:rPr>
          <w:noProof/>
          <w:lang w:val="en-GB" w:eastAsia="en-GB"/>
        </w:rPr>
        <w:drawing>
          <wp:inline distT="0" distB="0" distL="0" distR="0" wp14:anchorId="5481E2EE" wp14:editId="15EBA665">
            <wp:extent cx="4000500" cy="257768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2251" cy="2578817"/>
                    </a:xfrm>
                    <a:prstGeom prst="rect">
                      <a:avLst/>
                    </a:prstGeom>
                  </pic:spPr>
                </pic:pic>
              </a:graphicData>
            </a:graphic>
          </wp:inline>
        </w:drawing>
      </w:r>
    </w:p>
    <w:p w:rsidR="00D174A8" w:rsidRPr="001E7570" w:rsidRDefault="00D174A8" w:rsidP="00D174A8">
      <w:pPr>
        <w:jc w:val="center"/>
        <w:rPr>
          <w:rFonts w:cs="Times New Roman"/>
          <w:noProof/>
          <w:sz w:val="20"/>
          <w:szCs w:val="20"/>
        </w:rPr>
      </w:pPr>
      <w:r w:rsidRPr="001E7570">
        <w:rPr>
          <w:rFonts w:cs="Times New Roman" w:hint="eastAsia"/>
          <w:noProof/>
          <w:sz w:val="20"/>
          <w:szCs w:val="20"/>
        </w:rPr>
        <w:t>(</w:t>
      </w:r>
      <w:r w:rsidRPr="001E7570">
        <w:rPr>
          <w:rFonts w:cs="Times New Roman"/>
          <w:noProof/>
          <w:sz w:val="20"/>
          <w:szCs w:val="20"/>
        </w:rPr>
        <w:t>a</w:t>
      </w:r>
      <w:r w:rsidRPr="001E7570">
        <w:rPr>
          <w:rFonts w:cs="Times New Roman" w:hint="eastAsia"/>
          <w:noProof/>
          <w:sz w:val="20"/>
          <w:szCs w:val="20"/>
        </w:rPr>
        <w:t>)</w:t>
      </w:r>
    </w:p>
    <w:p w:rsidR="00D174A8" w:rsidRDefault="00D174A8" w:rsidP="00D174A8">
      <w:pPr>
        <w:jc w:val="center"/>
        <w:rPr>
          <w:rFonts w:cs="Times New Roman"/>
          <w:noProof/>
          <w:szCs w:val="24"/>
        </w:rPr>
      </w:pPr>
      <w:r>
        <w:rPr>
          <w:noProof/>
          <w:lang w:val="en-GB" w:eastAsia="en-GB"/>
        </w:rPr>
        <w:drawing>
          <wp:inline distT="0" distB="0" distL="0" distR="0" wp14:anchorId="0C5B33AE" wp14:editId="21DA5C86">
            <wp:extent cx="4067175" cy="24260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85535" cy="2436987"/>
                    </a:xfrm>
                    <a:prstGeom prst="rect">
                      <a:avLst/>
                    </a:prstGeom>
                  </pic:spPr>
                </pic:pic>
              </a:graphicData>
            </a:graphic>
          </wp:inline>
        </w:drawing>
      </w:r>
    </w:p>
    <w:p w:rsidR="00D174A8" w:rsidRPr="001E7570" w:rsidRDefault="00D174A8" w:rsidP="00D174A8">
      <w:pPr>
        <w:jc w:val="center"/>
        <w:rPr>
          <w:rFonts w:cs="Times New Roman"/>
          <w:noProof/>
          <w:sz w:val="20"/>
          <w:szCs w:val="20"/>
        </w:rPr>
      </w:pPr>
      <w:r w:rsidRPr="001E7570">
        <w:rPr>
          <w:rFonts w:cs="Times New Roman" w:hint="eastAsia"/>
          <w:noProof/>
          <w:sz w:val="20"/>
          <w:szCs w:val="20"/>
        </w:rPr>
        <w:t>(</w:t>
      </w:r>
      <w:r w:rsidRPr="001E7570">
        <w:rPr>
          <w:rFonts w:cs="Times New Roman"/>
          <w:noProof/>
          <w:sz w:val="20"/>
          <w:szCs w:val="20"/>
        </w:rPr>
        <w:t>b</w:t>
      </w:r>
      <w:r w:rsidRPr="001E7570">
        <w:rPr>
          <w:rFonts w:cs="Times New Roman" w:hint="eastAsia"/>
          <w:noProof/>
          <w:sz w:val="20"/>
          <w:szCs w:val="20"/>
        </w:rPr>
        <w:t>)</w:t>
      </w:r>
    </w:p>
    <w:p w:rsidR="00D174A8" w:rsidRDefault="00D174A8" w:rsidP="00D174A8">
      <w:pPr>
        <w:jc w:val="center"/>
        <w:rPr>
          <w:rFonts w:cs="Times New Roman"/>
          <w:noProof/>
          <w:szCs w:val="24"/>
        </w:rPr>
      </w:pPr>
      <w:r>
        <w:rPr>
          <w:noProof/>
          <w:lang w:val="en-GB" w:eastAsia="en-GB"/>
        </w:rPr>
        <w:drawing>
          <wp:inline distT="0" distB="0" distL="0" distR="0" wp14:anchorId="511C5101" wp14:editId="465C626A">
            <wp:extent cx="4210050" cy="2449158"/>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36916" cy="2464787"/>
                    </a:xfrm>
                    <a:prstGeom prst="rect">
                      <a:avLst/>
                    </a:prstGeom>
                  </pic:spPr>
                </pic:pic>
              </a:graphicData>
            </a:graphic>
          </wp:inline>
        </w:drawing>
      </w:r>
    </w:p>
    <w:p w:rsidR="00D174A8" w:rsidRPr="001E7570" w:rsidRDefault="00D174A8" w:rsidP="00D174A8">
      <w:pPr>
        <w:jc w:val="center"/>
        <w:rPr>
          <w:rFonts w:cs="Times New Roman"/>
          <w:noProof/>
          <w:sz w:val="20"/>
          <w:szCs w:val="20"/>
        </w:rPr>
      </w:pPr>
      <w:r w:rsidRPr="001E7570">
        <w:rPr>
          <w:rFonts w:cs="Times New Roman" w:hint="eastAsia"/>
          <w:noProof/>
          <w:sz w:val="20"/>
          <w:szCs w:val="20"/>
        </w:rPr>
        <w:t>(</w:t>
      </w:r>
      <w:r w:rsidRPr="001E7570">
        <w:rPr>
          <w:rFonts w:cs="Times New Roman"/>
          <w:noProof/>
          <w:sz w:val="20"/>
          <w:szCs w:val="20"/>
        </w:rPr>
        <w:t>c</w:t>
      </w:r>
      <w:r w:rsidRPr="001E7570">
        <w:rPr>
          <w:rFonts w:cs="Times New Roman" w:hint="eastAsia"/>
          <w:noProof/>
          <w:sz w:val="20"/>
          <w:szCs w:val="20"/>
        </w:rPr>
        <w:t>)</w:t>
      </w:r>
    </w:p>
    <w:p w:rsidR="00D174A8" w:rsidRPr="0009283F" w:rsidRDefault="0009283F" w:rsidP="0009283F">
      <w:pPr>
        <w:pStyle w:val="Caption"/>
        <w:jc w:val="center"/>
        <w:rPr>
          <w:rFonts w:ascii="Times New Roman" w:hAnsi="Times New Roman" w:cs="Times New Roman"/>
        </w:rPr>
      </w:pPr>
      <w:bookmarkStart w:id="41" w:name="_Toc492121792"/>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12</w:t>
      </w:r>
      <w:r w:rsidRPr="0009283F">
        <w:rPr>
          <w:rFonts w:ascii="Times New Roman" w:hAnsi="Times New Roman" w:cs="Times New Roman"/>
        </w:rPr>
        <w:fldChar w:fldCharType="end"/>
      </w:r>
      <w:r w:rsidRPr="0009283F">
        <w:rPr>
          <w:rFonts w:ascii="Times New Roman" w:hAnsi="Times New Roman" w:cs="Times New Roman"/>
        </w:rPr>
        <w:t>. Comparision among Highlander Solid Fuel, standard group and Quickfire Firelighters. (a) The peak are of Highlander Solid Fuel. (b) The peak area of standard group. (c) The peak area of Quickfire Firelighters</w:t>
      </w:r>
      <w:bookmarkEnd w:id="41"/>
    </w:p>
    <w:p w:rsidR="0009283F" w:rsidRPr="0009283F" w:rsidRDefault="0009283F" w:rsidP="0009283F"/>
    <w:p w:rsidR="009C1B30" w:rsidRPr="008B54D7" w:rsidRDefault="009C1B30" w:rsidP="00E50FE8">
      <w:pPr>
        <w:rPr>
          <w:rFonts w:cs="Times New Roman"/>
          <w:noProof/>
          <w:szCs w:val="24"/>
          <w:lang w:val="en-GB"/>
        </w:rPr>
      </w:pPr>
      <w:r>
        <w:rPr>
          <w:rFonts w:cs="Times New Roman"/>
          <w:noProof/>
          <w:szCs w:val="24"/>
        </w:rPr>
        <w:t xml:space="preserve">Some principles need to be made during identifing PAHs in the emission of barbecue firelighters because there were plenty of impurities or other unregulated emissions which from barbecue firelighters combustion can be detected by GC-MS. In some results of GC-MS experiment, for example, the results of Highlander Solid Fuel Tablets actually shows 2 peaks, one has been analyzed is </w:t>
      </w:r>
      <w:r w:rsidRPr="008D46C6">
        <w:rPr>
          <w:rFonts w:cs="Times New Roman"/>
          <w:noProof/>
          <w:szCs w:val="24"/>
        </w:rPr>
        <w:t>acenaphthylene</w:t>
      </w:r>
      <w:r>
        <w:rPr>
          <w:rFonts w:cs="Times New Roman"/>
          <w:noProof/>
          <w:szCs w:val="24"/>
        </w:rPr>
        <w:t xml:space="preserve">, another one appears between 11 minutes and 12 minutes and the molecule weight is 178. Using Agilent Masshunter to zoom in and there is indeed a peak that much higher than others at 11.348min. But the integration peak list in Agilent Masshunter shows that the area of the peak at 11.348min accounts for 100%, and the area reaches </w:t>
      </w:r>
      <w:r>
        <w:rPr>
          <w:rFonts w:cs="Times New Roman"/>
          <w:noProof/>
          <w:szCs w:val="24"/>
          <w:lang w:val="en-GB"/>
        </w:rPr>
        <w:t xml:space="preserve">265.92 which is much higher than the area of the peaks next to it, as shown in Figure </w:t>
      </w:r>
      <w:r w:rsidR="001D412F">
        <w:rPr>
          <w:rFonts w:cs="Times New Roman"/>
          <w:noProof/>
          <w:szCs w:val="24"/>
          <w:lang w:val="en-GB"/>
        </w:rPr>
        <w:t>1</w:t>
      </w:r>
      <w:r w:rsidR="00B77462">
        <w:rPr>
          <w:rFonts w:cs="Times New Roman"/>
          <w:noProof/>
          <w:szCs w:val="24"/>
          <w:lang w:val="en-GB"/>
        </w:rPr>
        <w:t>2</w:t>
      </w:r>
      <w:r>
        <w:rPr>
          <w:rFonts w:cs="Times New Roman"/>
          <w:noProof/>
          <w:szCs w:val="24"/>
          <w:lang w:val="en-GB"/>
        </w:rPr>
        <w:t xml:space="preserve">(a). However, comparing with the area of the peak in standard group, like Figure </w:t>
      </w:r>
      <w:r w:rsidR="001D412F">
        <w:rPr>
          <w:rFonts w:cs="Times New Roman"/>
          <w:noProof/>
          <w:szCs w:val="24"/>
          <w:lang w:val="en-GB"/>
        </w:rPr>
        <w:t>1</w:t>
      </w:r>
      <w:r w:rsidR="00B77462">
        <w:rPr>
          <w:rFonts w:cs="Times New Roman"/>
          <w:noProof/>
          <w:szCs w:val="24"/>
          <w:lang w:val="en-GB"/>
        </w:rPr>
        <w:t>2</w:t>
      </w:r>
      <w:r>
        <w:rPr>
          <w:rFonts w:cs="Times New Roman"/>
          <w:noProof/>
          <w:szCs w:val="24"/>
          <w:lang w:val="en-GB"/>
        </w:rPr>
        <w:t xml:space="preserve">(b) shows, the area of the peak in standard group at this time reaches 344242.96, which is almost 1295 times higher than the area of the peak for Highlander Solid Fuel Tablets. Meanwhile, comparing the area of peak for Highlander Solid Fuel Tablets with other barbecue firelighters, for example, Quickfire Firelighters. As shown in Figure </w:t>
      </w:r>
      <w:r w:rsidR="001D412F">
        <w:rPr>
          <w:rFonts w:cs="Times New Roman"/>
          <w:noProof/>
          <w:szCs w:val="24"/>
          <w:lang w:val="en-GB"/>
        </w:rPr>
        <w:t>1</w:t>
      </w:r>
      <w:r w:rsidR="00B77462">
        <w:rPr>
          <w:rFonts w:cs="Times New Roman"/>
          <w:noProof/>
          <w:szCs w:val="24"/>
          <w:lang w:val="en-GB"/>
        </w:rPr>
        <w:t>2</w:t>
      </w:r>
      <w:r>
        <w:rPr>
          <w:rFonts w:cs="Times New Roman"/>
          <w:noProof/>
          <w:szCs w:val="24"/>
          <w:lang w:val="en-GB"/>
        </w:rPr>
        <w:t>(c), the peak area at 11.331min reaches 787.94, which is around 3 times higher than the area of the peak of Highlander Solid Fuel Tablets. Therefore, although the experiment results shows there are 2 peaks, the second peak of Highlander can be ignored because the area of the peak is much smaller than others.</w:t>
      </w:r>
    </w:p>
    <w:p w:rsidR="009C1B30" w:rsidRDefault="009C1B30" w:rsidP="00E50FE8">
      <w:pPr>
        <w:rPr>
          <w:rFonts w:cs="Times New Roman"/>
          <w:noProof/>
          <w:szCs w:val="24"/>
        </w:rPr>
      </w:pPr>
    </w:p>
    <w:p w:rsidR="009C1B30" w:rsidRDefault="009C1B30" w:rsidP="00E50FE8">
      <w:pPr>
        <w:rPr>
          <w:rFonts w:cs="Times New Roman"/>
          <w:noProof/>
          <w:szCs w:val="24"/>
        </w:rPr>
      </w:pPr>
      <w:r>
        <w:rPr>
          <w:rFonts w:cs="Times New Roman" w:hint="eastAsia"/>
          <w:noProof/>
          <w:szCs w:val="24"/>
        </w:rPr>
        <w:t>The principle is important to anlayze</w:t>
      </w:r>
      <w:r>
        <w:rPr>
          <w:rFonts w:cs="Times New Roman"/>
          <w:noProof/>
          <w:szCs w:val="24"/>
        </w:rPr>
        <w:t xml:space="preserve"> and identify PAHs in barbecue firelighters emissions. This GC-MS experiment mainly focus on identify PAHs, but the compositions of barbecue firelighters emission are complicated, it may include other substances like VOCs. As the results of GC-MS shows that there are many peaks that are not included in the results of standard group are detected. These peaks may be the imuprities and of course it could be the PAHs that standard dose not included, or it might be other substances.</w:t>
      </w:r>
    </w:p>
    <w:p w:rsidR="009C1B30" w:rsidRPr="009C1B30" w:rsidRDefault="00A12E37" w:rsidP="00620BA2">
      <w:pPr>
        <w:rPr>
          <w:rFonts w:cs="Times New Roman"/>
          <w:szCs w:val="24"/>
        </w:rPr>
      </w:pPr>
      <w:r>
        <w:rPr>
          <w:rFonts w:cs="Times New Roman"/>
          <w:szCs w:val="24"/>
        </w:rPr>
        <w:br w:type="page"/>
      </w:r>
    </w:p>
    <w:p w:rsidR="002F1B0B" w:rsidRDefault="00950250" w:rsidP="00950250">
      <w:pPr>
        <w:pStyle w:val="Heading1"/>
        <w:numPr>
          <w:ilvl w:val="0"/>
          <w:numId w:val="10"/>
        </w:numPr>
      </w:pPr>
      <w:r>
        <w:t xml:space="preserve"> </w:t>
      </w:r>
      <w:bookmarkStart w:id="42" w:name="_Toc492122827"/>
      <w:r w:rsidR="00B233BD" w:rsidRPr="00592BB3">
        <w:t xml:space="preserve">Results </w:t>
      </w:r>
      <w:r w:rsidR="00186542" w:rsidRPr="00592BB3">
        <w:t>and Discussion</w:t>
      </w:r>
      <w:bookmarkEnd w:id="42"/>
    </w:p>
    <w:p w:rsidR="000B016E" w:rsidRDefault="005317B0" w:rsidP="00A12E37">
      <w:pPr>
        <w:pStyle w:val="Heading2"/>
      </w:pPr>
      <w:bookmarkStart w:id="43" w:name="_Toc492122828"/>
      <w:r>
        <w:t xml:space="preserve">4.1 </w:t>
      </w:r>
      <w:r w:rsidR="00A12E37">
        <w:t>Experiment preparation</w:t>
      </w:r>
      <w:bookmarkEnd w:id="43"/>
    </w:p>
    <w:p w:rsidR="001A25D9" w:rsidRDefault="005317B0" w:rsidP="00A12E37">
      <w:pPr>
        <w:pStyle w:val="Heading3"/>
      </w:pPr>
      <w:bookmarkStart w:id="44" w:name="_Toc492122829"/>
      <w:r>
        <w:t xml:space="preserve">4.1.1 </w:t>
      </w:r>
      <w:r w:rsidR="001A25D9">
        <w:t>Barbecue firelighter properties</w:t>
      </w:r>
      <w:bookmarkEnd w:id="44"/>
    </w:p>
    <w:p w:rsidR="009134F9" w:rsidRDefault="00D174A8" w:rsidP="00E50FE8">
      <w:pPr>
        <w:pStyle w:val="ListParagraph"/>
        <w:ind w:firstLineChars="0" w:firstLine="0"/>
        <w:rPr>
          <w:rFonts w:cs="Times New Roman"/>
          <w:szCs w:val="24"/>
        </w:rPr>
      </w:pPr>
      <w:r>
        <w:rPr>
          <w:rFonts w:cs="Times New Roman"/>
          <w:szCs w:val="24"/>
        </w:rPr>
        <w:t xml:space="preserve">As mentioned above, the properties of six different barbecue firelighters </w:t>
      </w:r>
      <w:r w:rsidR="000C6E3F" w:rsidRPr="000C6E3F">
        <w:rPr>
          <w:rFonts w:cs="Times New Roman"/>
          <w:szCs w:val="24"/>
        </w:rPr>
        <w:t xml:space="preserve">can be seen in Table </w:t>
      </w:r>
      <w:r w:rsidR="00233A0D">
        <w:rPr>
          <w:rFonts w:cs="Times New Roman"/>
          <w:szCs w:val="24"/>
        </w:rPr>
        <w:t>6</w:t>
      </w:r>
      <w:r w:rsidR="000C6E3F">
        <w:rPr>
          <w:rFonts w:cs="Times New Roman"/>
          <w:szCs w:val="24"/>
        </w:rPr>
        <w:t>:</w:t>
      </w:r>
    </w:p>
    <w:p w:rsidR="00C667AE" w:rsidRPr="000C6E3F" w:rsidRDefault="00C667AE" w:rsidP="00E50FE8">
      <w:pPr>
        <w:pStyle w:val="ListParagraph"/>
        <w:ind w:firstLineChars="0" w:firstLine="0"/>
        <w:rPr>
          <w:rFonts w:cs="Times New Roman"/>
          <w:szCs w:val="24"/>
        </w:rPr>
      </w:pPr>
    </w:p>
    <w:p w:rsidR="002F6B93" w:rsidRPr="002C3500" w:rsidRDefault="002C3500" w:rsidP="002C3500">
      <w:pPr>
        <w:pStyle w:val="Caption"/>
        <w:jc w:val="left"/>
        <w:rPr>
          <w:rFonts w:ascii="Times New Roman" w:hAnsi="Times New Roman" w:cs="Times New Roman"/>
        </w:rPr>
      </w:pPr>
      <w:bookmarkStart w:id="45" w:name="_Toc492121760"/>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6</w:t>
      </w:r>
      <w:r w:rsidRPr="002C3500">
        <w:rPr>
          <w:rFonts w:ascii="Times New Roman" w:hAnsi="Times New Roman" w:cs="Times New Roman"/>
        </w:rPr>
        <w:fldChar w:fldCharType="end"/>
      </w:r>
      <w:r w:rsidRPr="002C3500">
        <w:rPr>
          <w:rFonts w:ascii="Times New Roman" w:hAnsi="Times New Roman" w:cs="Times New Roman"/>
        </w:rPr>
        <w:t>. The compositions and properties of test barbecue firelighters</w:t>
      </w:r>
      <w:bookmarkEnd w:id="45"/>
    </w:p>
    <w:tbl>
      <w:tblPr>
        <w:tblStyle w:val="PlainTable2"/>
        <w:tblW w:w="8363" w:type="dxa"/>
        <w:jc w:val="center"/>
        <w:tblLook w:val="04A0" w:firstRow="1" w:lastRow="0" w:firstColumn="1" w:lastColumn="0" w:noHBand="0" w:noVBand="1"/>
      </w:tblPr>
      <w:tblGrid>
        <w:gridCol w:w="2835"/>
        <w:gridCol w:w="2268"/>
        <w:gridCol w:w="1609"/>
        <w:gridCol w:w="1651"/>
      </w:tblGrid>
      <w:tr w:rsidR="002F6B93" w:rsidRPr="00592BB3" w:rsidTr="009C1B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right w:val="single" w:sz="6" w:space="0" w:color="auto"/>
            </w:tcBorders>
            <w:vAlign w:val="center"/>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name</w:t>
            </w:r>
          </w:p>
        </w:tc>
        <w:tc>
          <w:tcPr>
            <w:tcW w:w="2268" w:type="dxa"/>
            <w:tcBorders>
              <w:top w:val="single" w:sz="6" w:space="0" w:color="auto"/>
              <w:left w:val="single" w:sz="6" w:space="0" w:color="auto"/>
              <w:right w:val="single" w:sz="6" w:space="0" w:color="auto"/>
            </w:tcBorders>
            <w:vAlign w:val="center"/>
          </w:tcPr>
          <w:p w:rsidR="002F6B93" w:rsidRPr="00D5213C" w:rsidRDefault="002F6B93" w:rsidP="009C1B30">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composition</w:t>
            </w:r>
          </w:p>
        </w:tc>
        <w:tc>
          <w:tcPr>
            <w:tcW w:w="1609" w:type="dxa"/>
            <w:tcBorders>
              <w:top w:val="single" w:sz="6" w:space="0" w:color="auto"/>
              <w:left w:val="single" w:sz="6" w:space="0" w:color="auto"/>
              <w:right w:val="single" w:sz="6" w:space="0" w:color="auto"/>
            </w:tcBorders>
            <w:vAlign w:val="center"/>
          </w:tcPr>
          <w:p w:rsidR="002F6B93" w:rsidRPr="00D5213C" w:rsidRDefault="002F6B93" w:rsidP="009C1B30">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smoke point (°C)</w:t>
            </w:r>
          </w:p>
        </w:tc>
        <w:tc>
          <w:tcPr>
            <w:tcW w:w="1651" w:type="dxa"/>
            <w:tcBorders>
              <w:top w:val="single" w:sz="6" w:space="0" w:color="auto"/>
              <w:left w:val="single" w:sz="6" w:space="0" w:color="auto"/>
            </w:tcBorders>
            <w:vAlign w:val="center"/>
          </w:tcPr>
          <w:p w:rsidR="002F6B93" w:rsidRPr="00D5213C" w:rsidRDefault="002F6B93" w:rsidP="009C1B30">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ignition point (°C)</w:t>
            </w:r>
          </w:p>
        </w:tc>
      </w:tr>
      <w:tr w:rsidR="002F6B93" w:rsidRPr="00592BB3" w:rsidTr="009C1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Nature CO</w:t>
            </w:r>
            <w:r w:rsidRPr="00D5213C">
              <w:rPr>
                <w:rFonts w:cs="Times New Roman"/>
                <w:szCs w:val="24"/>
                <w:vertAlign w:val="subscript"/>
              </w:rPr>
              <w:t>2</w:t>
            </w:r>
            <w:r w:rsidRPr="00D5213C">
              <w:rPr>
                <w:rFonts w:cs="Times New Roman"/>
                <w:szCs w:val="24"/>
              </w:rPr>
              <w:t xml:space="preserve"> Neutral Firelighters</w:t>
            </w:r>
          </w:p>
        </w:tc>
        <w:tc>
          <w:tcPr>
            <w:tcW w:w="2268"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35% wood fibers and 65% bio oil</w:t>
            </w:r>
          </w:p>
        </w:tc>
        <w:tc>
          <w:tcPr>
            <w:tcW w:w="1609"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398</w:t>
            </w:r>
          </w:p>
        </w:tc>
        <w:tc>
          <w:tcPr>
            <w:tcW w:w="1651"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505</w:t>
            </w:r>
          </w:p>
        </w:tc>
      </w:tr>
      <w:tr w:rsidR="002F6B93" w:rsidRPr="00592BB3" w:rsidTr="009C1B30">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Big-K Eco-Friendly Firelighters</w:t>
            </w:r>
          </w:p>
        </w:tc>
        <w:tc>
          <w:tcPr>
            <w:tcW w:w="2268"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Vegetable wax and renewable resources</w:t>
            </w:r>
          </w:p>
        </w:tc>
        <w:tc>
          <w:tcPr>
            <w:tcW w:w="1609"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350</w:t>
            </w:r>
          </w:p>
        </w:tc>
        <w:tc>
          <w:tcPr>
            <w:tcW w:w="1651"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515</w:t>
            </w:r>
          </w:p>
        </w:tc>
      </w:tr>
      <w:tr w:rsidR="002F6B93" w:rsidRPr="00592BB3" w:rsidTr="009C1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Flamers Firelighter</w:t>
            </w:r>
          </w:p>
        </w:tc>
        <w:tc>
          <w:tcPr>
            <w:tcW w:w="2268"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Wood and paraffin wax</w:t>
            </w:r>
          </w:p>
        </w:tc>
        <w:tc>
          <w:tcPr>
            <w:tcW w:w="1609"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266</w:t>
            </w:r>
          </w:p>
        </w:tc>
        <w:tc>
          <w:tcPr>
            <w:tcW w:w="1651"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517</w:t>
            </w:r>
          </w:p>
        </w:tc>
      </w:tr>
      <w:tr w:rsidR="002F6B93" w:rsidRPr="00592BB3" w:rsidTr="009C1B30">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Tinderflame Quick Start Firelighters</w:t>
            </w:r>
          </w:p>
        </w:tc>
        <w:tc>
          <w:tcPr>
            <w:tcW w:w="2268"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Paraffin, recycled cardboard and combustible oils</w:t>
            </w:r>
          </w:p>
        </w:tc>
        <w:tc>
          <w:tcPr>
            <w:tcW w:w="1609"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360</w:t>
            </w:r>
          </w:p>
        </w:tc>
        <w:tc>
          <w:tcPr>
            <w:tcW w:w="1651"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498</w:t>
            </w:r>
          </w:p>
        </w:tc>
      </w:tr>
      <w:tr w:rsidR="002F6B93" w:rsidRPr="00592BB3" w:rsidTr="009C1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Quickfire Firelighters</w:t>
            </w:r>
          </w:p>
        </w:tc>
        <w:tc>
          <w:tcPr>
            <w:tcW w:w="2268"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Kerosene and wax</w:t>
            </w:r>
          </w:p>
        </w:tc>
        <w:tc>
          <w:tcPr>
            <w:tcW w:w="1609"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335</w:t>
            </w:r>
          </w:p>
        </w:tc>
        <w:tc>
          <w:tcPr>
            <w:tcW w:w="1651"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w:t>
            </w:r>
          </w:p>
        </w:tc>
      </w:tr>
      <w:tr w:rsidR="002F6B93" w:rsidRPr="00592BB3" w:rsidTr="009C1B30">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Highlander Solid Fuel Tablets</w:t>
            </w:r>
          </w:p>
        </w:tc>
        <w:tc>
          <w:tcPr>
            <w:tcW w:w="2268"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Urotropine</w:t>
            </w:r>
          </w:p>
        </w:tc>
        <w:tc>
          <w:tcPr>
            <w:tcW w:w="1609"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317</w:t>
            </w:r>
          </w:p>
        </w:tc>
        <w:tc>
          <w:tcPr>
            <w:tcW w:w="1651"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w:t>
            </w:r>
          </w:p>
        </w:tc>
      </w:tr>
    </w:tbl>
    <w:p w:rsidR="002F6B93" w:rsidRPr="00592BB3" w:rsidRDefault="002F6B93" w:rsidP="002F6B93">
      <w:pPr>
        <w:pStyle w:val="ListParagraph"/>
        <w:ind w:firstLineChars="0" w:firstLine="0"/>
        <w:rPr>
          <w:rFonts w:cs="Times New Roman"/>
          <w:szCs w:val="24"/>
        </w:rPr>
      </w:pPr>
    </w:p>
    <w:p w:rsidR="002F6B93" w:rsidRPr="00592BB3" w:rsidRDefault="002F6B93" w:rsidP="00E50FE8">
      <w:pPr>
        <w:pStyle w:val="ListParagraph"/>
        <w:ind w:firstLineChars="0" w:firstLine="0"/>
        <w:rPr>
          <w:rFonts w:cs="Times New Roman"/>
          <w:szCs w:val="24"/>
        </w:rPr>
      </w:pPr>
      <w:r w:rsidRPr="00592BB3">
        <w:rPr>
          <w:rFonts w:cs="Times New Roman"/>
          <w:szCs w:val="24"/>
        </w:rPr>
        <w:t xml:space="preserve">As can be seen from the Table </w:t>
      </w:r>
      <w:r w:rsidR="00233A0D">
        <w:rPr>
          <w:rFonts w:cs="Times New Roman"/>
          <w:szCs w:val="24"/>
        </w:rPr>
        <w:t>6</w:t>
      </w:r>
      <w:r w:rsidRPr="00592BB3">
        <w:rPr>
          <w:rFonts w:cs="Times New Roman"/>
          <w:szCs w:val="24"/>
        </w:rPr>
        <w:t>, Flamers Firelighter needs the highest temperature (517°C) for its combustion, the ignition point of others except Quickfire Firelighters and Highlander Solid Fuel Tablets are all around 500°C. Quickfire Firelighters and Highlander Solid Fuel Tablets have different properties compared with other barbecue firelighters. They cannot be ignited by hotplate, experiment showed the experiment phenomena was totally different when ignited them with hotplate and lighter. When using a lighter to ignite Quickfire Firelighters and Highlander Solid Fuel Tablets, they would burn and have visible flame and smoke. While using hotplate to ignite them, these barbecue firelighters only released strong smoke and their color changed from white to black, but no visible flame. During the real barbecue activities, visible flame was required to ignite wood and coal. In order to simulate real condition of barbecue activities, these two especial barbecue firelighters need to be ignited by lighter.</w:t>
      </w:r>
    </w:p>
    <w:p w:rsidR="002F6B93" w:rsidRPr="002F6B93" w:rsidRDefault="002F6B93" w:rsidP="002F6B93">
      <w:pPr>
        <w:pStyle w:val="ListParagraph"/>
        <w:ind w:firstLineChars="0" w:firstLine="0"/>
        <w:rPr>
          <w:rFonts w:cs="Times New Roman"/>
          <w:sz w:val="22"/>
        </w:rPr>
      </w:pPr>
    </w:p>
    <w:p w:rsidR="001A25D9" w:rsidRDefault="00271AF3" w:rsidP="00A12E37">
      <w:pPr>
        <w:pStyle w:val="Heading3"/>
      </w:pPr>
      <w:bookmarkStart w:id="46" w:name="_Toc492122830"/>
      <w:r>
        <w:t>4</w:t>
      </w:r>
      <w:r w:rsidR="005317B0">
        <w:t xml:space="preserve">.1.2 </w:t>
      </w:r>
      <w:r w:rsidR="001A25D9">
        <w:t>Calorimeter experiment</w:t>
      </w:r>
      <w:bookmarkEnd w:id="46"/>
    </w:p>
    <w:p w:rsidR="00D174A8" w:rsidRDefault="00D174A8" w:rsidP="00E50FE8">
      <w:pPr>
        <w:pStyle w:val="ListParagraph"/>
        <w:ind w:firstLineChars="0" w:firstLine="0"/>
        <w:rPr>
          <w:rFonts w:cs="Times New Roman"/>
          <w:sz w:val="22"/>
        </w:rPr>
      </w:pPr>
      <w:r>
        <w:rPr>
          <w:rFonts w:cs="Times New Roman"/>
          <w:sz w:val="22"/>
        </w:rPr>
        <w:t>The results of calorimeter experiment can be seen in Table 7.</w:t>
      </w:r>
    </w:p>
    <w:p w:rsidR="00D174A8" w:rsidRDefault="00D174A8" w:rsidP="00E50FE8">
      <w:pPr>
        <w:pStyle w:val="ListParagraph"/>
        <w:ind w:firstLineChars="0" w:firstLine="0"/>
        <w:rPr>
          <w:rFonts w:cs="Times New Roman"/>
          <w:sz w:val="22"/>
        </w:rPr>
      </w:pPr>
    </w:p>
    <w:p w:rsidR="00233A0D" w:rsidRPr="002C3500" w:rsidRDefault="002C3500" w:rsidP="002C3500">
      <w:pPr>
        <w:pStyle w:val="Caption"/>
        <w:jc w:val="left"/>
        <w:rPr>
          <w:rFonts w:ascii="Times New Roman" w:hAnsi="Times New Roman" w:cs="Times New Roman"/>
        </w:rPr>
      </w:pPr>
      <w:bookmarkStart w:id="47" w:name="_Toc492121761"/>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7</w:t>
      </w:r>
      <w:r w:rsidRPr="002C3500">
        <w:rPr>
          <w:rFonts w:ascii="Times New Roman" w:hAnsi="Times New Roman" w:cs="Times New Roman"/>
        </w:rPr>
        <w:fldChar w:fldCharType="end"/>
      </w:r>
      <w:r w:rsidRPr="002C3500">
        <w:rPr>
          <w:rFonts w:ascii="Times New Roman" w:hAnsi="Times New Roman" w:cs="Times New Roman"/>
        </w:rPr>
        <w:t>. Barbecue firelighters calorimeter experiment results</w:t>
      </w:r>
      <w:bookmarkEnd w:id="47"/>
    </w:p>
    <w:tbl>
      <w:tblPr>
        <w:tblStyle w:val="PlainTable2"/>
        <w:tblW w:w="8364" w:type="dxa"/>
        <w:tblLook w:val="04A0" w:firstRow="1" w:lastRow="0" w:firstColumn="1" w:lastColumn="0" w:noHBand="0" w:noVBand="1"/>
      </w:tblPr>
      <w:tblGrid>
        <w:gridCol w:w="3969"/>
        <w:gridCol w:w="1134"/>
        <w:gridCol w:w="1134"/>
        <w:gridCol w:w="1134"/>
        <w:gridCol w:w="993"/>
      </w:tblGrid>
      <w:tr w:rsidR="00233A0D" w:rsidRPr="00592BB3" w:rsidTr="00403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right w:val="single" w:sz="6" w:space="0" w:color="auto"/>
            </w:tcBorders>
          </w:tcPr>
          <w:p w:rsidR="00233A0D" w:rsidRPr="00D5213C" w:rsidRDefault="00233A0D" w:rsidP="0040372D">
            <w:pPr>
              <w:jc w:val="center"/>
              <w:rPr>
                <w:rFonts w:cs="Times New Roman"/>
                <w:szCs w:val="24"/>
              </w:rPr>
            </w:pPr>
            <w:r w:rsidRPr="00D5213C">
              <w:rPr>
                <w:rFonts w:cs="Times New Roman"/>
                <w:szCs w:val="24"/>
              </w:rPr>
              <w:t>name</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sample weight 1 (g)</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calorie value 1 (J/g)</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sample weight 2 (g)</w:t>
            </w:r>
          </w:p>
        </w:tc>
        <w:tc>
          <w:tcPr>
            <w:tcW w:w="993" w:type="dxa"/>
            <w:tcBorders>
              <w:top w:val="single" w:sz="6" w:space="0" w:color="auto"/>
              <w:left w:val="single" w:sz="6" w:space="0" w:color="auto"/>
              <w:bottom w:val="single" w:sz="6" w:space="0" w:color="auto"/>
            </w:tcBorders>
          </w:tcPr>
          <w:p w:rsidR="00233A0D" w:rsidRPr="00D5213C" w:rsidRDefault="00233A0D" w:rsidP="0040372D">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calorie value 2 (J/g)</w:t>
            </w:r>
          </w:p>
        </w:tc>
      </w:tr>
      <w:tr w:rsidR="00233A0D" w:rsidRPr="00592BB3" w:rsidTr="0040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right w:val="single" w:sz="6" w:space="0" w:color="auto"/>
            </w:tcBorders>
          </w:tcPr>
          <w:p w:rsidR="00233A0D" w:rsidRPr="00D5213C" w:rsidRDefault="00233A0D" w:rsidP="0040372D">
            <w:pPr>
              <w:pStyle w:val="ListParagraph"/>
              <w:ind w:firstLineChars="0" w:firstLine="0"/>
              <w:jc w:val="center"/>
              <w:rPr>
                <w:rFonts w:cs="Times New Roman"/>
                <w:szCs w:val="24"/>
              </w:rPr>
            </w:pPr>
            <w:r w:rsidRPr="00D5213C">
              <w:rPr>
                <w:rFonts w:cs="Times New Roman"/>
                <w:szCs w:val="24"/>
              </w:rPr>
              <w:t>Nature CO</w:t>
            </w:r>
            <w:r w:rsidRPr="00D5213C">
              <w:rPr>
                <w:rFonts w:cs="Times New Roman"/>
                <w:szCs w:val="24"/>
                <w:vertAlign w:val="subscript"/>
              </w:rPr>
              <w:t>2</w:t>
            </w:r>
            <w:r w:rsidRPr="00D5213C">
              <w:rPr>
                <w:rFonts w:cs="Times New Roman"/>
                <w:szCs w:val="24"/>
              </w:rPr>
              <w:t xml:space="preserve"> Neutral Firelighters</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0.1354</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27970</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0.1629</w:t>
            </w:r>
          </w:p>
        </w:tc>
        <w:tc>
          <w:tcPr>
            <w:tcW w:w="993" w:type="dxa"/>
            <w:tcBorders>
              <w:top w:val="single" w:sz="6" w:space="0" w:color="auto"/>
              <w:left w:val="single" w:sz="6" w:space="0" w:color="auto"/>
              <w:bottom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28798</w:t>
            </w:r>
          </w:p>
        </w:tc>
      </w:tr>
      <w:tr w:rsidR="00233A0D" w:rsidRPr="00592BB3" w:rsidTr="0040372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right w:val="single" w:sz="6" w:space="0" w:color="auto"/>
            </w:tcBorders>
          </w:tcPr>
          <w:p w:rsidR="00233A0D" w:rsidRPr="00D5213C" w:rsidRDefault="00233A0D" w:rsidP="0040372D">
            <w:pPr>
              <w:pStyle w:val="ListParagraph"/>
              <w:ind w:firstLineChars="0" w:firstLine="0"/>
              <w:jc w:val="center"/>
              <w:rPr>
                <w:rFonts w:cs="Times New Roman"/>
                <w:szCs w:val="24"/>
              </w:rPr>
            </w:pPr>
            <w:r w:rsidRPr="00D5213C">
              <w:rPr>
                <w:rFonts w:cs="Times New Roman"/>
                <w:szCs w:val="24"/>
              </w:rPr>
              <w:t>Big-K Eco-Friendly Firelighters</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0.1386</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30755</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0.1464</w:t>
            </w:r>
          </w:p>
        </w:tc>
        <w:tc>
          <w:tcPr>
            <w:tcW w:w="993" w:type="dxa"/>
            <w:tcBorders>
              <w:top w:val="single" w:sz="6" w:space="0" w:color="auto"/>
              <w:left w:val="single" w:sz="6" w:space="0" w:color="auto"/>
              <w:bottom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30766</w:t>
            </w:r>
          </w:p>
        </w:tc>
      </w:tr>
      <w:tr w:rsidR="00233A0D" w:rsidRPr="00592BB3" w:rsidTr="0040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right w:val="single" w:sz="6" w:space="0" w:color="auto"/>
            </w:tcBorders>
          </w:tcPr>
          <w:p w:rsidR="00233A0D" w:rsidRPr="00D5213C" w:rsidRDefault="00233A0D" w:rsidP="0040372D">
            <w:pPr>
              <w:pStyle w:val="ListParagraph"/>
              <w:ind w:firstLineChars="0" w:firstLine="0"/>
              <w:jc w:val="center"/>
              <w:rPr>
                <w:rFonts w:cs="Times New Roman"/>
                <w:szCs w:val="24"/>
              </w:rPr>
            </w:pPr>
            <w:r w:rsidRPr="00D5213C">
              <w:rPr>
                <w:rFonts w:cs="Times New Roman"/>
                <w:szCs w:val="24"/>
              </w:rPr>
              <w:t>Flamers Firelighter</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0.1577</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32257</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0.1405</w:t>
            </w:r>
          </w:p>
        </w:tc>
        <w:tc>
          <w:tcPr>
            <w:tcW w:w="993" w:type="dxa"/>
            <w:tcBorders>
              <w:top w:val="single" w:sz="6" w:space="0" w:color="auto"/>
              <w:left w:val="single" w:sz="6" w:space="0" w:color="auto"/>
              <w:bottom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33341</w:t>
            </w:r>
          </w:p>
        </w:tc>
      </w:tr>
      <w:tr w:rsidR="00233A0D" w:rsidRPr="00592BB3" w:rsidTr="0040372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right w:val="single" w:sz="6" w:space="0" w:color="auto"/>
            </w:tcBorders>
          </w:tcPr>
          <w:p w:rsidR="00233A0D" w:rsidRPr="00D5213C" w:rsidRDefault="00233A0D" w:rsidP="0040372D">
            <w:pPr>
              <w:pStyle w:val="ListParagraph"/>
              <w:ind w:firstLineChars="0" w:firstLine="0"/>
              <w:jc w:val="center"/>
              <w:rPr>
                <w:rFonts w:cs="Times New Roman"/>
                <w:szCs w:val="24"/>
              </w:rPr>
            </w:pPr>
            <w:r w:rsidRPr="00D5213C">
              <w:rPr>
                <w:rFonts w:cs="Times New Roman"/>
                <w:szCs w:val="24"/>
              </w:rPr>
              <w:t>Tinderflame Quick Start Firelighters</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0.1985</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33566</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0.1791</w:t>
            </w:r>
          </w:p>
        </w:tc>
        <w:tc>
          <w:tcPr>
            <w:tcW w:w="993" w:type="dxa"/>
            <w:tcBorders>
              <w:top w:val="single" w:sz="6" w:space="0" w:color="auto"/>
              <w:left w:val="single" w:sz="6" w:space="0" w:color="auto"/>
              <w:bottom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33213</w:t>
            </w:r>
          </w:p>
        </w:tc>
      </w:tr>
      <w:tr w:rsidR="00233A0D" w:rsidRPr="00592BB3" w:rsidTr="0040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right w:val="single" w:sz="6" w:space="0" w:color="auto"/>
            </w:tcBorders>
          </w:tcPr>
          <w:p w:rsidR="00233A0D" w:rsidRPr="00D5213C" w:rsidRDefault="00233A0D" w:rsidP="0040372D">
            <w:pPr>
              <w:pStyle w:val="ListParagraph"/>
              <w:ind w:firstLineChars="0" w:firstLine="0"/>
              <w:jc w:val="center"/>
              <w:rPr>
                <w:rFonts w:cs="Times New Roman"/>
                <w:szCs w:val="24"/>
              </w:rPr>
            </w:pPr>
            <w:r w:rsidRPr="00D5213C">
              <w:rPr>
                <w:rFonts w:cs="Times New Roman"/>
                <w:szCs w:val="24"/>
              </w:rPr>
              <w:t>Quickfire Firelighters</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0.2072</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40884</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0.1895</w:t>
            </w:r>
          </w:p>
        </w:tc>
        <w:tc>
          <w:tcPr>
            <w:tcW w:w="993" w:type="dxa"/>
            <w:tcBorders>
              <w:top w:val="single" w:sz="6" w:space="0" w:color="auto"/>
              <w:left w:val="single" w:sz="6" w:space="0" w:color="auto"/>
              <w:bottom w:val="single" w:sz="6" w:space="0" w:color="auto"/>
            </w:tcBorders>
          </w:tcPr>
          <w:p w:rsidR="00233A0D" w:rsidRPr="00D5213C" w:rsidRDefault="00233A0D" w:rsidP="0040372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39399</w:t>
            </w:r>
          </w:p>
        </w:tc>
      </w:tr>
      <w:tr w:rsidR="00233A0D" w:rsidRPr="00592BB3" w:rsidTr="0040372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right w:val="single" w:sz="6" w:space="0" w:color="auto"/>
            </w:tcBorders>
          </w:tcPr>
          <w:p w:rsidR="00233A0D" w:rsidRPr="00D5213C" w:rsidRDefault="00233A0D" w:rsidP="0040372D">
            <w:pPr>
              <w:pStyle w:val="ListParagraph"/>
              <w:ind w:firstLineChars="0" w:firstLine="0"/>
              <w:jc w:val="center"/>
              <w:rPr>
                <w:rFonts w:cs="Times New Roman"/>
                <w:szCs w:val="24"/>
              </w:rPr>
            </w:pPr>
            <w:r w:rsidRPr="00D5213C">
              <w:rPr>
                <w:rFonts w:cs="Times New Roman"/>
                <w:szCs w:val="24"/>
              </w:rPr>
              <w:t>Highlander Solid Fuel Tablets</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0.5028</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30821</w:t>
            </w:r>
          </w:p>
        </w:tc>
        <w:tc>
          <w:tcPr>
            <w:tcW w:w="1134" w:type="dxa"/>
            <w:tcBorders>
              <w:top w:val="single" w:sz="6" w:space="0" w:color="auto"/>
              <w:left w:val="single" w:sz="6" w:space="0" w:color="auto"/>
              <w:bottom w:val="single" w:sz="6" w:space="0" w:color="auto"/>
              <w:right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0.5130</w:t>
            </w:r>
          </w:p>
        </w:tc>
        <w:tc>
          <w:tcPr>
            <w:tcW w:w="993" w:type="dxa"/>
            <w:tcBorders>
              <w:top w:val="single" w:sz="6" w:space="0" w:color="auto"/>
              <w:left w:val="single" w:sz="6" w:space="0" w:color="auto"/>
              <w:bottom w:val="single" w:sz="6" w:space="0" w:color="auto"/>
            </w:tcBorders>
          </w:tcPr>
          <w:p w:rsidR="00233A0D" w:rsidRPr="00D5213C" w:rsidRDefault="00233A0D" w:rsidP="0040372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30602</w:t>
            </w:r>
          </w:p>
        </w:tc>
      </w:tr>
    </w:tbl>
    <w:p w:rsidR="00233A0D" w:rsidRPr="00592BB3" w:rsidRDefault="00233A0D" w:rsidP="00233A0D">
      <w:pPr>
        <w:rPr>
          <w:rFonts w:cs="Times New Roman"/>
          <w:szCs w:val="24"/>
        </w:rPr>
      </w:pPr>
    </w:p>
    <w:p w:rsidR="00233A0D" w:rsidRPr="00592BB3" w:rsidRDefault="00233A0D" w:rsidP="00E50FE8">
      <w:pPr>
        <w:rPr>
          <w:rFonts w:cs="Times New Roman"/>
          <w:szCs w:val="24"/>
        </w:rPr>
      </w:pPr>
      <w:r w:rsidRPr="00592BB3">
        <w:rPr>
          <w:rFonts w:cs="Times New Roman"/>
          <w:szCs w:val="24"/>
        </w:rPr>
        <w:t xml:space="preserve">As can be seen from Table </w:t>
      </w:r>
      <w:r>
        <w:rPr>
          <w:rFonts w:cs="Times New Roman"/>
          <w:szCs w:val="24"/>
        </w:rPr>
        <w:t>7</w:t>
      </w:r>
      <w:r w:rsidRPr="00592BB3">
        <w:rPr>
          <w:rFonts w:cs="Times New Roman"/>
          <w:szCs w:val="24"/>
        </w:rPr>
        <w:t>, calorie values 1 and 2 are quite similar, it shows the experiment was successful and the calorie of barbecue firelighters was measured. After finishing this experiment, the samples for the next experiments can be made.</w:t>
      </w:r>
    </w:p>
    <w:p w:rsidR="00233A0D" w:rsidRPr="00233A0D" w:rsidRDefault="00233A0D" w:rsidP="00E50FE8">
      <w:pPr>
        <w:pStyle w:val="ListParagraph"/>
        <w:ind w:firstLineChars="0" w:firstLine="0"/>
        <w:rPr>
          <w:rFonts w:cs="Times New Roman"/>
          <w:sz w:val="22"/>
        </w:rPr>
      </w:pPr>
    </w:p>
    <w:p w:rsidR="002F6B93" w:rsidRDefault="00D174A8" w:rsidP="00E50FE8">
      <w:pPr>
        <w:pStyle w:val="ListParagraph"/>
        <w:ind w:firstLineChars="0" w:firstLine="0"/>
        <w:rPr>
          <w:rFonts w:cs="Times New Roman"/>
          <w:szCs w:val="24"/>
        </w:rPr>
      </w:pPr>
      <w:r>
        <w:rPr>
          <w:rFonts w:cs="Times New Roman"/>
          <w:szCs w:val="24"/>
        </w:rPr>
        <w:t xml:space="preserve">The </w:t>
      </w:r>
      <w:r w:rsidR="00587280">
        <w:rPr>
          <w:rFonts w:cs="Times New Roman" w:hint="eastAsia"/>
          <w:szCs w:val="24"/>
        </w:rPr>
        <w:t>practical</w:t>
      </w:r>
      <w:r>
        <w:rPr>
          <w:rFonts w:cs="Times New Roman"/>
          <w:szCs w:val="24"/>
        </w:rPr>
        <w:t xml:space="preserve"> mass and burning time of six kinds of barbecue firelighters using the same caloric value can be seen in Table 8.</w:t>
      </w:r>
    </w:p>
    <w:p w:rsidR="00D174A8" w:rsidRDefault="00D174A8" w:rsidP="00E50FE8">
      <w:pPr>
        <w:pStyle w:val="ListParagraph"/>
        <w:ind w:firstLineChars="0" w:firstLine="0"/>
        <w:rPr>
          <w:rFonts w:cs="Times New Roman"/>
          <w:szCs w:val="24"/>
        </w:rPr>
      </w:pPr>
    </w:p>
    <w:p w:rsidR="00D5213C" w:rsidRDefault="00D5213C" w:rsidP="00E50FE8">
      <w:pPr>
        <w:pStyle w:val="ListParagraph"/>
        <w:ind w:firstLineChars="0" w:firstLine="0"/>
        <w:rPr>
          <w:rFonts w:cs="Times New Roman"/>
          <w:szCs w:val="24"/>
        </w:rPr>
      </w:pPr>
    </w:p>
    <w:p w:rsidR="00D5213C" w:rsidRDefault="00D5213C" w:rsidP="00E50FE8">
      <w:pPr>
        <w:pStyle w:val="ListParagraph"/>
        <w:ind w:firstLineChars="0" w:firstLine="0"/>
        <w:rPr>
          <w:rFonts w:cs="Times New Roman"/>
          <w:szCs w:val="24"/>
        </w:rPr>
      </w:pPr>
    </w:p>
    <w:p w:rsidR="00D5213C" w:rsidRDefault="00D5213C" w:rsidP="00E50FE8">
      <w:pPr>
        <w:pStyle w:val="ListParagraph"/>
        <w:ind w:firstLineChars="0" w:firstLine="0"/>
        <w:rPr>
          <w:rFonts w:cs="Times New Roman"/>
          <w:szCs w:val="24"/>
        </w:rPr>
      </w:pPr>
    </w:p>
    <w:p w:rsidR="009D0C44" w:rsidRPr="00592BB3" w:rsidRDefault="009D0C44" w:rsidP="00E50FE8">
      <w:pPr>
        <w:pStyle w:val="ListParagraph"/>
        <w:ind w:firstLineChars="0" w:firstLine="0"/>
        <w:rPr>
          <w:rFonts w:cs="Times New Roman"/>
          <w:szCs w:val="24"/>
        </w:rPr>
      </w:pPr>
    </w:p>
    <w:p w:rsidR="002F6B93" w:rsidRPr="002C3500" w:rsidRDefault="002C3500" w:rsidP="002C3500">
      <w:pPr>
        <w:pStyle w:val="Caption"/>
        <w:jc w:val="left"/>
        <w:rPr>
          <w:rFonts w:ascii="Times New Roman" w:hAnsi="Times New Roman" w:cs="Times New Roman"/>
        </w:rPr>
      </w:pPr>
      <w:bookmarkStart w:id="48" w:name="_Toc492121762"/>
      <w:r w:rsidRPr="002C3500">
        <w:rPr>
          <w:rFonts w:ascii="Times New Roman" w:hAnsi="Times New Roman" w:cs="Times New Roman"/>
        </w:rPr>
        <w:t xml:space="preserve">Table </w:t>
      </w:r>
      <w:r w:rsidRPr="002C3500">
        <w:rPr>
          <w:rFonts w:ascii="Times New Roman" w:hAnsi="Times New Roman" w:cs="Times New Roman"/>
        </w:rPr>
        <w:fldChar w:fldCharType="begin"/>
      </w:r>
      <w:r w:rsidRPr="002C3500">
        <w:rPr>
          <w:rFonts w:ascii="Times New Roman" w:hAnsi="Times New Roman" w:cs="Times New Roman"/>
        </w:rPr>
        <w:instrText xml:space="preserve"> SEQ Table \* ARABIC </w:instrText>
      </w:r>
      <w:r w:rsidRPr="002C3500">
        <w:rPr>
          <w:rFonts w:ascii="Times New Roman" w:hAnsi="Times New Roman" w:cs="Times New Roman"/>
        </w:rPr>
        <w:fldChar w:fldCharType="separate"/>
      </w:r>
      <w:r w:rsidR="0091774B">
        <w:rPr>
          <w:rFonts w:ascii="Times New Roman" w:hAnsi="Times New Roman" w:cs="Times New Roman"/>
          <w:noProof/>
        </w:rPr>
        <w:t>8</w:t>
      </w:r>
      <w:r w:rsidRPr="002C3500">
        <w:rPr>
          <w:rFonts w:ascii="Times New Roman" w:hAnsi="Times New Roman" w:cs="Times New Roman"/>
        </w:rPr>
        <w:fldChar w:fldCharType="end"/>
      </w:r>
      <w:r w:rsidRPr="002C3500">
        <w:rPr>
          <w:rFonts w:ascii="Times New Roman" w:hAnsi="Times New Roman" w:cs="Times New Roman"/>
        </w:rPr>
        <w:t>. The mass of different barbecue firelighters and its burning time</w:t>
      </w:r>
      <w:bookmarkEnd w:id="48"/>
    </w:p>
    <w:tbl>
      <w:tblPr>
        <w:tblStyle w:val="PlainTable2"/>
        <w:tblW w:w="8350" w:type="dxa"/>
        <w:tblLook w:val="04A0" w:firstRow="1" w:lastRow="0" w:firstColumn="1" w:lastColumn="0" w:noHBand="0" w:noVBand="1"/>
      </w:tblPr>
      <w:tblGrid>
        <w:gridCol w:w="3256"/>
        <w:gridCol w:w="1134"/>
        <w:gridCol w:w="901"/>
        <w:gridCol w:w="933"/>
        <w:gridCol w:w="1011"/>
        <w:gridCol w:w="1115"/>
      </w:tblGrid>
      <w:tr w:rsidR="002F6B93" w:rsidRPr="00592BB3" w:rsidTr="009C1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name</w:t>
            </w:r>
          </w:p>
        </w:tc>
        <w:tc>
          <w:tcPr>
            <w:tcW w:w="1134"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average caloric value (J/g)</w:t>
            </w:r>
          </w:p>
        </w:tc>
        <w:tc>
          <w:tcPr>
            <w:tcW w:w="90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theory mass (g)</w:t>
            </w:r>
          </w:p>
        </w:tc>
        <w:tc>
          <w:tcPr>
            <w:tcW w:w="933"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real mass (g)</w:t>
            </w:r>
          </w:p>
        </w:tc>
        <w:tc>
          <w:tcPr>
            <w:tcW w:w="101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relative error</w:t>
            </w:r>
          </w:p>
        </w:tc>
        <w:tc>
          <w:tcPr>
            <w:tcW w:w="1115"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burning time (min)</w:t>
            </w:r>
          </w:p>
        </w:tc>
      </w:tr>
      <w:tr w:rsidR="002F6B93" w:rsidRPr="00592BB3"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Nature CO</w:t>
            </w:r>
            <w:r w:rsidRPr="00D5213C">
              <w:rPr>
                <w:rFonts w:cs="Times New Roman"/>
                <w:szCs w:val="24"/>
                <w:vertAlign w:val="subscript"/>
              </w:rPr>
              <w:t>2</w:t>
            </w:r>
            <w:r w:rsidRPr="00D5213C">
              <w:rPr>
                <w:rFonts w:cs="Times New Roman"/>
                <w:szCs w:val="24"/>
              </w:rPr>
              <w:t xml:space="preserve"> Neutral Firelighters</w:t>
            </w:r>
          </w:p>
        </w:tc>
        <w:tc>
          <w:tcPr>
            <w:tcW w:w="1134"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28384</w:t>
            </w:r>
          </w:p>
        </w:tc>
        <w:tc>
          <w:tcPr>
            <w:tcW w:w="90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5.7813</w:t>
            </w:r>
          </w:p>
        </w:tc>
        <w:tc>
          <w:tcPr>
            <w:tcW w:w="933"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5.7813</w:t>
            </w:r>
          </w:p>
        </w:tc>
        <w:tc>
          <w:tcPr>
            <w:tcW w:w="101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w:t>
            </w:r>
          </w:p>
        </w:tc>
        <w:tc>
          <w:tcPr>
            <w:tcW w:w="1115"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11:06.40</w:t>
            </w:r>
          </w:p>
        </w:tc>
      </w:tr>
      <w:tr w:rsidR="002F6B93" w:rsidRPr="00592BB3" w:rsidTr="009C1B30">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Big-K Eco-Friendly Firelighters</w:t>
            </w:r>
          </w:p>
        </w:tc>
        <w:tc>
          <w:tcPr>
            <w:tcW w:w="1134"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30760.5</w:t>
            </w:r>
          </w:p>
        </w:tc>
        <w:tc>
          <w:tcPr>
            <w:tcW w:w="90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5.3346</w:t>
            </w:r>
          </w:p>
        </w:tc>
        <w:tc>
          <w:tcPr>
            <w:tcW w:w="933"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5.3364</w:t>
            </w:r>
          </w:p>
        </w:tc>
        <w:tc>
          <w:tcPr>
            <w:tcW w:w="101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0.03%</w:t>
            </w:r>
          </w:p>
        </w:tc>
        <w:tc>
          <w:tcPr>
            <w:tcW w:w="1115"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12:35.98</w:t>
            </w:r>
          </w:p>
        </w:tc>
      </w:tr>
      <w:tr w:rsidR="002F6B93" w:rsidRPr="00592BB3"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Flamers Firelighter</w:t>
            </w:r>
          </w:p>
        </w:tc>
        <w:tc>
          <w:tcPr>
            <w:tcW w:w="1134"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32794</w:t>
            </w:r>
          </w:p>
        </w:tc>
        <w:tc>
          <w:tcPr>
            <w:tcW w:w="90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5.0038</w:t>
            </w:r>
          </w:p>
        </w:tc>
        <w:tc>
          <w:tcPr>
            <w:tcW w:w="933"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5.0048</w:t>
            </w:r>
          </w:p>
        </w:tc>
        <w:tc>
          <w:tcPr>
            <w:tcW w:w="101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0.02%</w:t>
            </w:r>
          </w:p>
        </w:tc>
        <w:tc>
          <w:tcPr>
            <w:tcW w:w="1115"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11:36.51</w:t>
            </w:r>
          </w:p>
        </w:tc>
      </w:tr>
      <w:tr w:rsidR="002F6B93" w:rsidRPr="00592BB3" w:rsidTr="009C1B30">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Tinderflame Quick Start Firelighters</w:t>
            </w:r>
          </w:p>
        </w:tc>
        <w:tc>
          <w:tcPr>
            <w:tcW w:w="1134"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33389.5</w:t>
            </w:r>
          </w:p>
        </w:tc>
        <w:tc>
          <w:tcPr>
            <w:tcW w:w="90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4.9146</w:t>
            </w:r>
          </w:p>
        </w:tc>
        <w:tc>
          <w:tcPr>
            <w:tcW w:w="933"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4.9151</w:t>
            </w:r>
          </w:p>
        </w:tc>
        <w:tc>
          <w:tcPr>
            <w:tcW w:w="101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0.01%</w:t>
            </w:r>
          </w:p>
        </w:tc>
        <w:tc>
          <w:tcPr>
            <w:tcW w:w="1115"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11:55.39</w:t>
            </w:r>
          </w:p>
        </w:tc>
      </w:tr>
      <w:tr w:rsidR="002F6B93" w:rsidRPr="00592BB3" w:rsidTr="009C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Quickfire Firelighters</w:t>
            </w:r>
          </w:p>
        </w:tc>
        <w:tc>
          <w:tcPr>
            <w:tcW w:w="1134"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40141.5</w:t>
            </w:r>
          </w:p>
        </w:tc>
        <w:tc>
          <w:tcPr>
            <w:tcW w:w="90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4.0879</w:t>
            </w:r>
          </w:p>
        </w:tc>
        <w:tc>
          <w:tcPr>
            <w:tcW w:w="933"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4.0870</w:t>
            </w:r>
          </w:p>
        </w:tc>
        <w:tc>
          <w:tcPr>
            <w:tcW w:w="101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0.02%</w:t>
            </w:r>
          </w:p>
        </w:tc>
        <w:tc>
          <w:tcPr>
            <w:tcW w:w="1115"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213C">
              <w:rPr>
                <w:rFonts w:cs="Times New Roman"/>
                <w:szCs w:val="24"/>
              </w:rPr>
              <w:t>3:51.40</w:t>
            </w:r>
          </w:p>
        </w:tc>
      </w:tr>
      <w:tr w:rsidR="002F6B93" w:rsidRPr="00592BB3" w:rsidTr="009C1B30">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rPr>
                <w:rFonts w:cs="Times New Roman"/>
                <w:szCs w:val="24"/>
              </w:rPr>
            </w:pPr>
            <w:r w:rsidRPr="00D5213C">
              <w:rPr>
                <w:rFonts w:cs="Times New Roman"/>
                <w:szCs w:val="24"/>
              </w:rPr>
              <w:t>Highlander Solid Fuel Tablets</w:t>
            </w:r>
          </w:p>
        </w:tc>
        <w:tc>
          <w:tcPr>
            <w:tcW w:w="1134"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30711.5</w:t>
            </w:r>
          </w:p>
        </w:tc>
        <w:tc>
          <w:tcPr>
            <w:tcW w:w="90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5.3431</w:t>
            </w:r>
          </w:p>
        </w:tc>
        <w:tc>
          <w:tcPr>
            <w:tcW w:w="933"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5.3442</w:t>
            </w:r>
          </w:p>
        </w:tc>
        <w:tc>
          <w:tcPr>
            <w:tcW w:w="1011" w:type="dxa"/>
            <w:tcBorders>
              <w:top w:val="single" w:sz="6" w:space="0" w:color="auto"/>
              <w:left w:val="single" w:sz="6" w:space="0" w:color="auto"/>
              <w:bottom w:val="single" w:sz="6" w:space="0" w:color="auto"/>
              <w:right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0.02%</w:t>
            </w:r>
          </w:p>
        </w:tc>
        <w:tc>
          <w:tcPr>
            <w:tcW w:w="1115" w:type="dxa"/>
            <w:tcBorders>
              <w:top w:val="single" w:sz="6" w:space="0" w:color="auto"/>
              <w:left w:val="single" w:sz="6" w:space="0" w:color="auto"/>
              <w:bottom w:val="single" w:sz="6" w:space="0" w:color="auto"/>
            </w:tcBorders>
          </w:tcPr>
          <w:p w:rsidR="002F6B93" w:rsidRPr="00D5213C" w:rsidRDefault="002F6B93" w:rsidP="009C1B30">
            <w:pPr>
              <w:pStyle w:val="ListParagraph"/>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213C">
              <w:rPr>
                <w:rFonts w:cs="Times New Roman"/>
                <w:szCs w:val="24"/>
              </w:rPr>
              <w:t>6:28.75</w:t>
            </w:r>
          </w:p>
        </w:tc>
      </w:tr>
    </w:tbl>
    <w:p w:rsidR="002F6B93" w:rsidRPr="00592BB3" w:rsidRDefault="002F6B93" w:rsidP="002F6B93">
      <w:pPr>
        <w:pStyle w:val="ListParagraph"/>
        <w:ind w:firstLineChars="0" w:firstLine="0"/>
        <w:rPr>
          <w:rFonts w:cs="Times New Roman"/>
          <w:szCs w:val="24"/>
        </w:rPr>
      </w:pPr>
    </w:p>
    <w:p w:rsidR="002F6B93" w:rsidRPr="00592BB3" w:rsidRDefault="002F6B93" w:rsidP="00E50FE8">
      <w:pPr>
        <w:pStyle w:val="ListParagraph"/>
        <w:ind w:firstLineChars="0" w:firstLine="0"/>
        <w:rPr>
          <w:rFonts w:cs="Times New Roman"/>
          <w:szCs w:val="24"/>
        </w:rPr>
      </w:pPr>
      <w:r w:rsidRPr="00592BB3">
        <w:rPr>
          <w:rFonts w:cs="Times New Roman"/>
          <w:szCs w:val="24"/>
        </w:rPr>
        <w:t xml:space="preserve">It is manifest from the Table </w:t>
      </w:r>
      <w:r w:rsidR="00233A0D">
        <w:rPr>
          <w:rFonts w:cs="Times New Roman"/>
          <w:szCs w:val="24"/>
        </w:rPr>
        <w:t>8</w:t>
      </w:r>
      <w:r w:rsidRPr="00592BB3">
        <w:rPr>
          <w:rFonts w:cs="Times New Roman"/>
          <w:szCs w:val="24"/>
        </w:rPr>
        <w:t xml:space="preserve"> that Quickfire Firelighters burned for the shortest time among these barbecue firelighters, but it still lasted over 3 minutes which is enough for next experiments. It is undeniable that Quickfire Firelighters has the highest average caloric value, more energy will be released compared with other barbecue firelighters with same mass. The relative error gives an indication of how good a measurement is relative to the mass of the thing being measured. In general, the relative error is more reflective of the credibility of the measurement. According to Table </w:t>
      </w:r>
      <w:r w:rsidR="000606D7">
        <w:rPr>
          <w:rFonts w:cs="Times New Roman"/>
          <w:szCs w:val="24"/>
        </w:rPr>
        <w:t>8</w:t>
      </w:r>
      <w:r w:rsidRPr="00592BB3">
        <w:rPr>
          <w:rFonts w:cs="Times New Roman"/>
          <w:szCs w:val="24"/>
        </w:rPr>
        <w:t>, the relative error of the mass of different barbecue firelighters is very small, the results of this experiment are acceptable.</w:t>
      </w:r>
    </w:p>
    <w:p w:rsidR="000B016E" w:rsidRPr="000B016E" w:rsidRDefault="000B016E" w:rsidP="000B016E">
      <w:pPr>
        <w:pStyle w:val="ListParagraph"/>
        <w:ind w:firstLineChars="0" w:firstLine="0"/>
        <w:rPr>
          <w:rFonts w:cs="Times New Roman"/>
          <w:sz w:val="22"/>
        </w:rPr>
      </w:pPr>
    </w:p>
    <w:p w:rsidR="00CF3233" w:rsidRDefault="00271AF3" w:rsidP="005628F7">
      <w:pPr>
        <w:pStyle w:val="Heading2"/>
      </w:pPr>
      <w:bookmarkStart w:id="49" w:name="_Toc492122831"/>
      <w:r>
        <w:t>4</w:t>
      </w:r>
      <w:r w:rsidR="005317B0">
        <w:t xml:space="preserve">.2 </w:t>
      </w:r>
      <w:r w:rsidR="00CF3233">
        <w:rPr>
          <w:rFonts w:hint="eastAsia"/>
        </w:rPr>
        <w:t>Re</w:t>
      </w:r>
      <w:r w:rsidR="00CF3233">
        <w:t>gulated emission experiment</w:t>
      </w:r>
      <w:bookmarkEnd w:id="49"/>
      <w:r w:rsidR="00CF3233">
        <w:t xml:space="preserve"> </w:t>
      </w:r>
    </w:p>
    <w:p w:rsidR="005C26F3" w:rsidRDefault="00A12E37" w:rsidP="0009283F">
      <w:pPr>
        <w:pStyle w:val="Caption"/>
        <w:jc w:val="center"/>
        <w:rPr>
          <w:rFonts w:cs="Times New Roman"/>
        </w:rPr>
      </w:pPr>
      <w:r>
        <w:object w:dxaOrig="14803" w:dyaOrig="9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245.5pt" o:ole="">
            <v:imagedata r:id="rId29" o:title=""/>
          </v:shape>
          <o:OLEObject Type="Embed" ProgID="Excel.Sheet.12" ShapeID="_x0000_i1025" DrawAspect="Content" ObjectID="_1577516707" r:id="rId30"/>
        </w:object>
      </w:r>
    </w:p>
    <w:p w:rsidR="005C26F3" w:rsidRDefault="002C3500" w:rsidP="002C3500">
      <w:pPr>
        <w:pStyle w:val="Caption"/>
        <w:jc w:val="center"/>
        <w:rPr>
          <w:rFonts w:ascii="Times New Roman" w:hAnsi="Times New Roman" w:cs="Times New Roman"/>
        </w:rPr>
      </w:pPr>
      <w:bookmarkStart w:id="50" w:name="_Toc492121793"/>
      <w:r w:rsidRPr="002C3500">
        <w:rPr>
          <w:rFonts w:ascii="Times New Roman" w:hAnsi="Times New Roman" w:cs="Times New Roman"/>
        </w:rPr>
        <w:t xml:space="preserve">Figure </w:t>
      </w:r>
      <w:r w:rsidRPr="002C3500">
        <w:rPr>
          <w:rFonts w:ascii="Times New Roman" w:hAnsi="Times New Roman" w:cs="Times New Roman"/>
        </w:rPr>
        <w:fldChar w:fldCharType="begin"/>
      </w:r>
      <w:r w:rsidRPr="002C3500">
        <w:rPr>
          <w:rFonts w:ascii="Times New Roman" w:hAnsi="Times New Roman" w:cs="Times New Roman"/>
        </w:rPr>
        <w:instrText xml:space="preserve"> SEQ Figure \* ARABIC </w:instrText>
      </w:r>
      <w:r w:rsidRPr="002C3500">
        <w:rPr>
          <w:rFonts w:ascii="Times New Roman" w:hAnsi="Times New Roman" w:cs="Times New Roman"/>
        </w:rPr>
        <w:fldChar w:fldCharType="separate"/>
      </w:r>
      <w:r w:rsidR="0091774B">
        <w:rPr>
          <w:rFonts w:ascii="Times New Roman" w:hAnsi="Times New Roman" w:cs="Times New Roman"/>
          <w:noProof/>
        </w:rPr>
        <w:t>13</w:t>
      </w:r>
      <w:r w:rsidRPr="002C3500">
        <w:rPr>
          <w:rFonts w:ascii="Times New Roman" w:hAnsi="Times New Roman" w:cs="Times New Roman"/>
        </w:rPr>
        <w:fldChar w:fldCharType="end"/>
      </w:r>
      <w:r w:rsidRPr="002C3500">
        <w:rPr>
          <w:rFonts w:ascii="Times New Roman" w:hAnsi="Times New Roman" w:cs="Times New Roman"/>
        </w:rPr>
        <w:t>. Regulated emissions of Nature CO</w:t>
      </w:r>
      <w:r w:rsidRPr="00CA6835">
        <w:rPr>
          <w:rFonts w:ascii="Times New Roman" w:hAnsi="Times New Roman" w:cs="Times New Roman"/>
          <w:vertAlign w:val="subscript"/>
        </w:rPr>
        <w:t>2</w:t>
      </w:r>
      <w:r w:rsidRPr="002C3500">
        <w:rPr>
          <w:rFonts w:ascii="Times New Roman" w:hAnsi="Times New Roman" w:cs="Times New Roman"/>
        </w:rPr>
        <w:t xml:space="preserve"> Neutral Firelighters</w:t>
      </w:r>
      <w:bookmarkEnd w:id="50"/>
    </w:p>
    <w:p w:rsidR="002C3500" w:rsidRPr="002C3500" w:rsidRDefault="002C3500" w:rsidP="002C3500"/>
    <w:p w:rsidR="00680F18" w:rsidRPr="008001FD" w:rsidRDefault="005C26F3" w:rsidP="00E50FE8">
      <w:pPr>
        <w:pStyle w:val="ListParagraph"/>
        <w:ind w:firstLineChars="0" w:firstLine="0"/>
        <w:rPr>
          <w:rFonts w:cs="Times New Roman"/>
          <w:szCs w:val="24"/>
        </w:rPr>
      </w:pPr>
      <w:r w:rsidRPr="008001FD">
        <w:rPr>
          <w:rFonts w:cs="Times New Roman"/>
          <w:szCs w:val="24"/>
        </w:rPr>
        <w:t>The results of each barbecue firelighter’s emissions are shown in Figure 1</w:t>
      </w:r>
      <w:r w:rsidR="00B77462">
        <w:rPr>
          <w:rFonts w:cs="Times New Roman"/>
          <w:szCs w:val="24"/>
        </w:rPr>
        <w:t>3</w:t>
      </w:r>
      <w:r w:rsidRPr="008001FD">
        <w:rPr>
          <w:rFonts w:cs="Times New Roman"/>
          <w:szCs w:val="24"/>
        </w:rPr>
        <w:t>-</w:t>
      </w:r>
      <w:r w:rsidR="00233A0D">
        <w:rPr>
          <w:rFonts w:cs="Times New Roman"/>
          <w:szCs w:val="24"/>
        </w:rPr>
        <w:t>1</w:t>
      </w:r>
      <w:r w:rsidR="00B77462">
        <w:rPr>
          <w:rFonts w:cs="Times New Roman"/>
          <w:szCs w:val="24"/>
        </w:rPr>
        <w:t>8</w:t>
      </w:r>
      <w:r w:rsidRPr="008001FD">
        <w:rPr>
          <w:rFonts w:cs="Times New Roman"/>
          <w:szCs w:val="24"/>
        </w:rPr>
        <w:t>.</w:t>
      </w:r>
      <w:r w:rsidR="003960E6">
        <w:rPr>
          <w:rFonts w:cs="Times New Roman"/>
          <w:szCs w:val="24"/>
        </w:rPr>
        <w:t xml:space="preserve"> </w:t>
      </w:r>
      <w:r w:rsidR="00680F18" w:rsidRPr="008001FD">
        <w:rPr>
          <w:rFonts w:cs="Times New Roman"/>
          <w:szCs w:val="24"/>
        </w:rPr>
        <w:t>Regulated emission experiment mainly measured NO</w:t>
      </w:r>
      <w:r w:rsidR="00680F18" w:rsidRPr="008001FD">
        <w:rPr>
          <w:rFonts w:cs="Times New Roman"/>
          <w:szCs w:val="24"/>
          <w:vertAlign w:val="subscript"/>
        </w:rPr>
        <w:t>x</w:t>
      </w:r>
      <w:r w:rsidR="00680F18" w:rsidRPr="008001FD">
        <w:rPr>
          <w:rFonts w:cs="Times New Roman"/>
          <w:szCs w:val="24"/>
        </w:rPr>
        <w:t>, THC, CO and CO</w:t>
      </w:r>
      <w:r w:rsidR="00680F18" w:rsidRPr="008001FD">
        <w:rPr>
          <w:rFonts w:cs="Times New Roman"/>
          <w:szCs w:val="24"/>
          <w:vertAlign w:val="subscript"/>
        </w:rPr>
        <w:t>2</w:t>
      </w:r>
      <w:r w:rsidR="00683291" w:rsidRPr="008001FD">
        <w:rPr>
          <w:rFonts w:cs="Times New Roman"/>
          <w:szCs w:val="24"/>
        </w:rPr>
        <w:t xml:space="preserve"> from the emission of barbecue firelighters</w:t>
      </w:r>
      <w:r w:rsidR="00680F18" w:rsidRPr="008001FD">
        <w:rPr>
          <w:rFonts w:cs="Times New Roman" w:hint="eastAsia"/>
          <w:szCs w:val="24"/>
        </w:rPr>
        <w:t xml:space="preserve">, experiment results showed that the time </w:t>
      </w:r>
      <w:r w:rsidR="00680F18" w:rsidRPr="008001FD">
        <w:rPr>
          <w:rFonts w:cs="Times New Roman"/>
          <w:szCs w:val="24"/>
        </w:rPr>
        <w:t xml:space="preserve">of experiment process </w:t>
      </w:r>
      <w:r w:rsidR="00680F18" w:rsidRPr="008001FD">
        <w:rPr>
          <w:rFonts w:cs="Times New Roman" w:hint="eastAsia"/>
          <w:szCs w:val="24"/>
        </w:rPr>
        <w:t xml:space="preserve">which </w:t>
      </w:r>
      <w:r w:rsidR="00680F18" w:rsidRPr="008001FD">
        <w:rPr>
          <w:rFonts w:cs="Times New Roman"/>
          <w:szCs w:val="24"/>
        </w:rPr>
        <w:t xml:space="preserve">the </w:t>
      </w:r>
      <w:r w:rsidR="00680F18" w:rsidRPr="008001FD">
        <w:rPr>
          <w:rFonts w:cs="Times New Roman" w:hint="eastAsia"/>
          <w:szCs w:val="24"/>
        </w:rPr>
        <w:t>timer recorded and HORI</w:t>
      </w:r>
      <w:r w:rsidR="00680F18" w:rsidRPr="008001FD">
        <w:rPr>
          <w:rFonts w:cs="Times New Roman"/>
          <w:szCs w:val="24"/>
        </w:rPr>
        <w:t>BA exhaust gas analyzer recorded was relatively same, which means the regulate</w:t>
      </w:r>
      <w:r w:rsidR="00683291" w:rsidRPr="008001FD">
        <w:rPr>
          <w:rFonts w:cs="Times New Roman"/>
          <w:szCs w:val="24"/>
        </w:rPr>
        <w:t xml:space="preserve">d emission experiment was </w:t>
      </w:r>
      <w:r w:rsidR="00680F18" w:rsidRPr="008001FD">
        <w:rPr>
          <w:rFonts w:cs="Times New Roman"/>
          <w:szCs w:val="24"/>
        </w:rPr>
        <w:t>success</w:t>
      </w:r>
      <w:r w:rsidR="00683291" w:rsidRPr="008001FD">
        <w:rPr>
          <w:rFonts w:cs="Times New Roman"/>
          <w:szCs w:val="24"/>
        </w:rPr>
        <w:t>ful</w:t>
      </w:r>
      <w:r w:rsidR="00680F18" w:rsidRPr="008001FD">
        <w:rPr>
          <w:rFonts w:cs="Times New Roman"/>
          <w:szCs w:val="24"/>
        </w:rPr>
        <w:t>.</w:t>
      </w:r>
      <w:r w:rsidR="00683291" w:rsidRPr="008001FD">
        <w:rPr>
          <w:rFonts w:cs="Times New Roman"/>
          <w:szCs w:val="24"/>
        </w:rPr>
        <w:t xml:space="preserve"> </w:t>
      </w:r>
      <w:r w:rsidR="001872A3" w:rsidRPr="008001FD">
        <w:rPr>
          <w:rFonts w:cs="Times New Roman"/>
          <w:szCs w:val="24"/>
        </w:rPr>
        <w:t xml:space="preserve">The experiment process can be divided into three stages, prior stage, fire stage and end stage. Prior stage began at the HORIBA software started to record the experiment results, barbecue firelighters were heated by the hotplate, the temperature of the hotplate was still </w:t>
      </w:r>
      <w:r w:rsidR="001872A3" w:rsidRPr="008001FD">
        <w:rPr>
          <w:rFonts w:cs="Times New Roman" w:hint="eastAsia"/>
          <w:szCs w:val="24"/>
        </w:rPr>
        <w:t>r</w:t>
      </w:r>
      <w:r w:rsidR="001872A3" w:rsidRPr="008001FD">
        <w:rPr>
          <w:rFonts w:cs="Times New Roman"/>
          <w:szCs w:val="24"/>
        </w:rPr>
        <w:t xml:space="preserve">ising. At this stage, </w:t>
      </w:r>
      <w:r w:rsidR="00D11766" w:rsidRPr="008001FD">
        <w:rPr>
          <w:rFonts w:cs="Times New Roman"/>
          <w:szCs w:val="24"/>
        </w:rPr>
        <w:t xml:space="preserve">only some visible smoke could be collected by HORIBA. Most importantly, two barbecue firelighters, Quickfire Firelighters and Highlander Solid Fuel Tablets, were different from others, they would be ignited by the lighter directly, so the time of the prior stage would be very short. When the temperature reached the ignition point of barbecue firelighters, the fire stage would start. HORIBA would collect the emissions of barbecue firelighters which came from the flame and smoke. After that, the firelighter would be burned completely, this stage was called end stage. </w:t>
      </w:r>
    </w:p>
    <w:p w:rsidR="001872A3" w:rsidRDefault="001872A3" w:rsidP="00E50FE8">
      <w:pPr>
        <w:pStyle w:val="ListParagraph"/>
        <w:ind w:firstLineChars="0" w:firstLine="0"/>
        <w:rPr>
          <w:rFonts w:cs="Times New Roman"/>
          <w:sz w:val="22"/>
        </w:rPr>
      </w:pPr>
    </w:p>
    <w:p w:rsidR="009C1B30" w:rsidRPr="009C1B30" w:rsidRDefault="00075FAD" w:rsidP="00E50FE8">
      <w:pPr>
        <w:pStyle w:val="ListParagraph"/>
        <w:ind w:firstLineChars="0" w:firstLine="0"/>
        <w:rPr>
          <w:rFonts w:cs="Times New Roman"/>
          <w:szCs w:val="24"/>
        </w:rPr>
      </w:pPr>
      <w:r w:rsidRPr="008001FD">
        <w:rPr>
          <w:rFonts w:cs="Times New Roman"/>
          <w:szCs w:val="24"/>
        </w:rPr>
        <w:t>For Nature CO</w:t>
      </w:r>
      <w:r w:rsidRPr="008001FD">
        <w:rPr>
          <w:rFonts w:cs="Times New Roman"/>
          <w:szCs w:val="24"/>
          <w:vertAlign w:val="subscript"/>
        </w:rPr>
        <w:t>2</w:t>
      </w:r>
      <w:r w:rsidRPr="008001FD">
        <w:rPr>
          <w:rFonts w:cs="Times New Roman"/>
          <w:szCs w:val="24"/>
        </w:rPr>
        <w:t xml:space="preserve"> Neutral Firelighters</w:t>
      </w:r>
      <w:r w:rsidR="001872A3" w:rsidRPr="008001FD">
        <w:rPr>
          <w:rFonts w:cs="Times New Roman"/>
          <w:szCs w:val="24"/>
        </w:rPr>
        <w:t xml:space="preserve">, </w:t>
      </w:r>
      <w:r w:rsidRPr="008001FD">
        <w:rPr>
          <w:rFonts w:cs="Times New Roman"/>
          <w:szCs w:val="24"/>
        </w:rPr>
        <w:t>according to the timer, the prior stage ended at 5 minutes and 10 seconds, which was around 306 seconds. As can be seen in Figure 1</w:t>
      </w:r>
      <w:r w:rsidR="00B77462">
        <w:rPr>
          <w:rFonts w:cs="Times New Roman"/>
          <w:szCs w:val="24"/>
        </w:rPr>
        <w:t>3</w:t>
      </w:r>
      <w:r w:rsidRPr="008001FD">
        <w:rPr>
          <w:rFonts w:cs="Times New Roman"/>
          <w:szCs w:val="24"/>
        </w:rPr>
        <w:t>, THC experienced a significant increase from 0 to 306 seconds, while NO</w:t>
      </w:r>
      <w:r w:rsidRPr="008001FD">
        <w:rPr>
          <w:rFonts w:cs="Times New Roman"/>
          <w:szCs w:val="24"/>
          <w:vertAlign w:val="subscript"/>
        </w:rPr>
        <w:t>x</w:t>
      </w:r>
      <w:r w:rsidRPr="008001FD">
        <w:rPr>
          <w:rFonts w:cs="Times New Roman"/>
          <w:szCs w:val="24"/>
        </w:rPr>
        <w:t>, CO and CO</w:t>
      </w:r>
      <w:r w:rsidRPr="008001FD">
        <w:rPr>
          <w:rFonts w:cs="Times New Roman"/>
          <w:szCs w:val="24"/>
          <w:vertAlign w:val="subscript"/>
        </w:rPr>
        <w:t>2</w:t>
      </w:r>
      <w:r w:rsidRPr="008001FD">
        <w:rPr>
          <w:rFonts w:cs="Times New Roman"/>
          <w:szCs w:val="24"/>
        </w:rPr>
        <w:t xml:space="preserve"> was slightly increased. When the barbecue firelighter started burning, a large amount of CO</w:t>
      </w:r>
      <w:r w:rsidRPr="008001FD">
        <w:rPr>
          <w:rFonts w:cs="Times New Roman"/>
          <w:szCs w:val="24"/>
          <w:vertAlign w:val="subscript"/>
        </w:rPr>
        <w:t>2</w:t>
      </w:r>
      <w:r w:rsidRPr="008001FD">
        <w:rPr>
          <w:rFonts w:cs="Times New Roman"/>
          <w:szCs w:val="24"/>
        </w:rPr>
        <w:t xml:space="preserve"> were measured, CO and THC </w:t>
      </w:r>
      <w:r w:rsidR="00547A2B" w:rsidRPr="008001FD">
        <w:rPr>
          <w:rFonts w:cs="Times New Roman"/>
          <w:szCs w:val="24"/>
        </w:rPr>
        <w:t xml:space="preserve">were also </w:t>
      </w:r>
      <w:r w:rsidRPr="008001FD">
        <w:rPr>
          <w:rFonts w:cs="Times New Roman"/>
          <w:szCs w:val="24"/>
        </w:rPr>
        <w:t>increased</w:t>
      </w:r>
      <w:r w:rsidR="00547A2B" w:rsidRPr="008001FD">
        <w:rPr>
          <w:rFonts w:cs="Times New Roman"/>
          <w:szCs w:val="24"/>
        </w:rPr>
        <w:t xml:space="preserve"> rapidly, whereas NO</w:t>
      </w:r>
      <w:r w:rsidR="00547A2B" w:rsidRPr="008001FD">
        <w:rPr>
          <w:rFonts w:cs="Times New Roman"/>
          <w:szCs w:val="24"/>
          <w:vertAlign w:val="subscript"/>
        </w:rPr>
        <w:t>x</w:t>
      </w:r>
      <w:r w:rsidR="00547A2B" w:rsidRPr="008001FD">
        <w:rPr>
          <w:rFonts w:cs="Times New Roman"/>
          <w:szCs w:val="24"/>
        </w:rPr>
        <w:t xml:space="preserve"> raised slowly</w:t>
      </w:r>
      <w:r w:rsidRPr="008001FD">
        <w:rPr>
          <w:rFonts w:cs="Times New Roman"/>
          <w:szCs w:val="24"/>
        </w:rPr>
        <w:t xml:space="preserve">. </w:t>
      </w:r>
      <w:r w:rsidR="00547A2B" w:rsidRPr="008001FD">
        <w:rPr>
          <w:rFonts w:cs="Times New Roman"/>
          <w:szCs w:val="24"/>
        </w:rPr>
        <w:t xml:space="preserve">All of them reached their own peak value during the fire stage. </w:t>
      </w:r>
      <w:r w:rsidRPr="008001FD">
        <w:rPr>
          <w:rFonts w:cs="Times New Roman"/>
          <w:szCs w:val="24"/>
        </w:rPr>
        <w:t xml:space="preserve">The maximum of THC concentration that can be measured by HORIBA </w:t>
      </w:r>
      <w:r w:rsidR="00547A2B" w:rsidRPr="008001FD">
        <w:rPr>
          <w:rFonts w:cs="Times New Roman"/>
          <w:szCs w:val="24"/>
        </w:rPr>
        <w:t>was 5300ppm, the figure describe</w:t>
      </w:r>
      <w:r w:rsidR="00B95ED8">
        <w:rPr>
          <w:rFonts w:cs="Times New Roman"/>
          <w:szCs w:val="24"/>
        </w:rPr>
        <w:t>s</w:t>
      </w:r>
      <w:r w:rsidR="00547A2B" w:rsidRPr="008001FD">
        <w:rPr>
          <w:rFonts w:cs="Times New Roman"/>
          <w:szCs w:val="24"/>
        </w:rPr>
        <w:t xml:space="preserve"> that THC overflowed </w:t>
      </w:r>
      <w:r w:rsidR="008001FD" w:rsidRPr="008001FD">
        <w:rPr>
          <w:rFonts w:cs="Times New Roman"/>
          <w:szCs w:val="24"/>
        </w:rPr>
        <w:t>from</w:t>
      </w:r>
      <w:r w:rsidR="00547A2B" w:rsidRPr="008001FD">
        <w:rPr>
          <w:rFonts w:cs="Times New Roman"/>
          <w:szCs w:val="24"/>
        </w:rPr>
        <w:t xml:space="preserve"> 3</w:t>
      </w:r>
      <w:r w:rsidR="008001FD" w:rsidRPr="008001FD">
        <w:rPr>
          <w:rFonts w:cs="Times New Roman"/>
          <w:szCs w:val="24"/>
        </w:rPr>
        <w:t>18 to 376</w:t>
      </w:r>
      <w:r w:rsidR="00547A2B" w:rsidRPr="008001FD">
        <w:rPr>
          <w:rFonts w:cs="Times New Roman"/>
          <w:szCs w:val="24"/>
        </w:rPr>
        <w:t xml:space="preserve"> seconds.</w:t>
      </w:r>
      <w:r w:rsidR="00D85709" w:rsidRPr="008001FD">
        <w:rPr>
          <w:rFonts w:cs="Times New Roman"/>
          <w:szCs w:val="24"/>
        </w:rPr>
        <w:t xml:space="preserve"> Then the regulated emissions concentration declined and closed to 0 at the end of the experiment. The line graph illustrate</w:t>
      </w:r>
      <w:r w:rsidR="00B95ED8">
        <w:rPr>
          <w:rFonts w:cs="Times New Roman"/>
          <w:szCs w:val="24"/>
        </w:rPr>
        <w:t>s</w:t>
      </w:r>
      <w:r w:rsidR="00D85709" w:rsidRPr="008001FD">
        <w:rPr>
          <w:rFonts w:cs="Times New Roman"/>
          <w:szCs w:val="24"/>
        </w:rPr>
        <w:t xml:space="preserve"> that mainly THC was emitted from Nature CO</w:t>
      </w:r>
      <w:r w:rsidR="00D85709" w:rsidRPr="008001FD">
        <w:rPr>
          <w:rFonts w:cs="Times New Roman"/>
          <w:szCs w:val="24"/>
          <w:vertAlign w:val="subscript"/>
        </w:rPr>
        <w:t>2</w:t>
      </w:r>
      <w:r w:rsidR="00D85709" w:rsidRPr="008001FD">
        <w:rPr>
          <w:rFonts w:cs="Times New Roman"/>
          <w:szCs w:val="24"/>
        </w:rPr>
        <w:t xml:space="preserve"> Neutral Firelighters compared with NO</w:t>
      </w:r>
      <w:r w:rsidR="00D85709" w:rsidRPr="008001FD">
        <w:rPr>
          <w:rFonts w:cs="Times New Roman"/>
          <w:szCs w:val="24"/>
          <w:vertAlign w:val="subscript"/>
        </w:rPr>
        <w:t>x</w:t>
      </w:r>
      <w:r w:rsidR="0025674D">
        <w:rPr>
          <w:rFonts w:cs="Times New Roman"/>
          <w:szCs w:val="24"/>
        </w:rPr>
        <w:t xml:space="preserve"> (56.073ppm)</w:t>
      </w:r>
      <w:r w:rsidR="00D85709" w:rsidRPr="008001FD">
        <w:rPr>
          <w:rFonts w:cs="Times New Roman"/>
          <w:szCs w:val="24"/>
        </w:rPr>
        <w:t>, and CO</w:t>
      </w:r>
      <w:r w:rsidR="00D85709" w:rsidRPr="008001FD">
        <w:rPr>
          <w:rFonts w:cs="Times New Roman"/>
          <w:szCs w:val="24"/>
          <w:vertAlign w:val="subscript"/>
        </w:rPr>
        <w:t>2</w:t>
      </w:r>
      <w:r w:rsidR="00D85709" w:rsidRPr="008001FD">
        <w:rPr>
          <w:rFonts w:cs="Times New Roman"/>
          <w:szCs w:val="24"/>
        </w:rPr>
        <w:t xml:space="preserve"> accounted for 1</w:t>
      </w:r>
      <w:r w:rsidR="0025674D">
        <w:rPr>
          <w:rFonts w:cs="Times New Roman"/>
          <w:szCs w:val="24"/>
        </w:rPr>
        <w:t>4.553</w:t>
      </w:r>
      <w:r w:rsidR="00D85709" w:rsidRPr="008001FD">
        <w:rPr>
          <w:rFonts w:cs="Times New Roman"/>
          <w:szCs w:val="24"/>
        </w:rPr>
        <w:t>% of the emissions which was much bigger than CO</w:t>
      </w:r>
      <w:r w:rsidR="0025674D">
        <w:rPr>
          <w:rFonts w:cs="Times New Roman"/>
          <w:szCs w:val="24"/>
        </w:rPr>
        <w:t xml:space="preserve"> (1.6771%)</w:t>
      </w:r>
      <w:r w:rsidR="00D85709" w:rsidRPr="008001FD">
        <w:rPr>
          <w:rFonts w:cs="Times New Roman"/>
          <w:szCs w:val="24"/>
        </w:rPr>
        <w:t>.</w:t>
      </w:r>
    </w:p>
    <w:p w:rsidR="007946CE" w:rsidRDefault="007946CE" w:rsidP="00321C5B">
      <w:pPr>
        <w:pStyle w:val="ListParagraph"/>
        <w:ind w:left="1" w:firstLineChars="0" w:firstLine="0"/>
        <w:rPr>
          <w:rFonts w:cs="Times New Roman"/>
          <w:sz w:val="20"/>
          <w:szCs w:val="20"/>
        </w:rPr>
      </w:pPr>
    </w:p>
    <w:p w:rsidR="00321C5B" w:rsidRDefault="00321C5B" w:rsidP="00321C5B">
      <w:pPr>
        <w:pStyle w:val="ListParagraph"/>
        <w:keepNext/>
        <w:ind w:left="1" w:firstLineChars="0" w:firstLine="0"/>
        <w:jc w:val="center"/>
        <w:rPr>
          <w:rFonts w:cs="Times New Roman"/>
          <w:sz w:val="20"/>
          <w:szCs w:val="20"/>
        </w:rPr>
      </w:pPr>
      <w:r>
        <w:rPr>
          <w:rFonts w:cs="Times New Roman"/>
          <w:sz w:val="20"/>
          <w:szCs w:val="20"/>
        </w:rPr>
        <w:object w:dxaOrig="14803" w:dyaOrig="9727">
          <v:shape id="_x0000_i1026" type="#_x0000_t75" style="width:413pt;height:247pt" o:ole="">
            <v:imagedata r:id="rId31" o:title=""/>
          </v:shape>
          <o:OLEObject Type="Embed" ProgID="Excel.Sheet.12" ShapeID="_x0000_i1026" DrawAspect="Content" ObjectID="_1577516708" r:id="rId32"/>
        </w:object>
      </w:r>
    </w:p>
    <w:p w:rsidR="00321C5B" w:rsidRPr="0009283F" w:rsidRDefault="0009283F" w:rsidP="0009283F">
      <w:pPr>
        <w:pStyle w:val="Caption"/>
        <w:jc w:val="center"/>
        <w:rPr>
          <w:rFonts w:ascii="Times New Roman" w:hAnsi="Times New Roman" w:cs="Times New Roman"/>
        </w:rPr>
      </w:pPr>
      <w:bookmarkStart w:id="51" w:name="_Toc492121794"/>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14</w:t>
      </w:r>
      <w:r w:rsidRPr="0009283F">
        <w:rPr>
          <w:rFonts w:ascii="Times New Roman" w:hAnsi="Times New Roman" w:cs="Times New Roman"/>
        </w:rPr>
        <w:fldChar w:fldCharType="end"/>
      </w:r>
      <w:r w:rsidRPr="0009283F">
        <w:rPr>
          <w:rFonts w:ascii="Times New Roman" w:hAnsi="Times New Roman" w:cs="Times New Roman"/>
        </w:rPr>
        <w:t>. Regulated emissions of Big-K Eco-Friendly Firelighters</w:t>
      </w:r>
      <w:bookmarkEnd w:id="51"/>
    </w:p>
    <w:p w:rsidR="00321C5B" w:rsidRPr="00321C5B" w:rsidRDefault="00321C5B" w:rsidP="00321C5B">
      <w:pPr>
        <w:pStyle w:val="ListParagraph"/>
        <w:ind w:left="1" w:firstLineChars="0" w:firstLine="0"/>
        <w:rPr>
          <w:rFonts w:cs="Times New Roman"/>
          <w:sz w:val="20"/>
          <w:szCs w:val="20"/>
        </w:rPr>
      </w:pPr>
    </w:p>
    <w:p w:rsidR="00CF3233" w:rsidRPr="008001FD" w:rsidRDefault="007946CE" w:rsidP="00E50FE8">
      <w:pPr>
        <w:pStyle w:val="ListParagraph"/>
        <w:ind w:firstLineChars="0" w:firstLine="0"/>
        <w:rPr>
          <w:rFonts w:ascii="Arial" w:hAnsi="Arial" w:cs="Arial"/>
          <w:szCs w:val="24"/>
        </w:rPr>
      </w:pPr>
      <w:r w:rsidRPr="008001FD">
        <w:rPr>
          <w:rFonts w:cs="Times New Roman"/>
          <w:szCs w:val="24"/>
        </w:rPr>
        <w:t xml:space="preserve">As for Big-K Eco-Friendly Firelighters, the fire stage began at 3 minutes and 46 seconds, which was around 208s. </w:t>
      </w:r>
      <w:r w:rsidR="00B95ED8">
        <w:rPr>
          <w:rFonts w:cs="Times New Roman"/>
          <w:szCs w:val="24"/>
        </w:rPr>
        <w:t>It can be seen from</w:t>
      </w:r>
      <w:r w:rsidRPr="008001FD">
        <w:rPr>
          <w:rFonts w:cs="Times New Roman"/>
          <w:szCs w:val="24"/>
        </w:rPr>
        <w:t xml:space="preserve"> Figure 1</w:t>
      </w:r>
      <w:r w:rsidR="00B77462">
        <w:rPr>
          <w:rFonts w:cs="Times New Roman"/>
          <w:szCs w:val="24"/>
        </w:rPr>
        <w:t>4</w:t>
      </w:r>
      <w:r w:rsidRPr="008001FD">
        <w:rPr>
          <w:rFonts w:cs="Times New Roman"/>
          <w:szCs w:val="24"/>
        </w:rPr>
        <w:t xml:space="preserve"> </w:t>
      </w:r>
      <w:r w:rsidR="00B95ED8">
        <w:rPr>
          <w:rFonts w:cs="Times New Roman"/>
          <w:szCs w:val="24"/>
        </w:rPr>
        <w:t xml:space="preserve">that </w:t>
      </w:r>
      <w:r w:rsidRPr="008001FD">
        <w:rPr>
          <w:rFonts w:cs="Times New Roman"/>
          <w:szCs w:val="24"/>
        </w:rPr>
        <w:t>THC of the emissions had already reached its own peak before fire stage began, which is different with the former group</w:t>
      </w:r>
      <w:r w:rsidR="008001FD" w:rsidRPr="008001FD">
        <w:rPr>
          <w:rFonts w:cs="Times New Roman"/>
          <w:szCs w:val="24"/>
        </w:rPr>
        <w:t>, and it kept for nearly 150 seconds</w:t>
      </w:r>
      <w:r w:rsidRPr="008001FD">
        <w:rPr>
          <w:rFonts w:cs="Times New Roman"/>
          <w:szCs w:val="24"/>
        </w:rPr>
        <w:t xml:space="preserve">. </w:t>
      </w:r>
      <w:r w:rsidR="00041556" w:rsidRPr="008001FD">
        <w:rPr>
          <w:rFonts w:cs="Times New Roman"/>
          <w:szCs w:val="24"/>
        </w:rPr>
        <w:t>CO</w:t>
      </w:r>
      <w:r w:rsidR="00041556" w:rsidRPr="008001FD">
        <w:rPr>
          <w:rFonts w:cs="Times New Roman"/>
          <w:szCs w:val="24"/>
          <w:vertAlign w:val="subscript"/>
        </w:rPr>
        <w:t>2</w:t>
      </w:r>
      <w:r w:rsidR="00041556" w:rsidRPr="008001FD">
        <w:rPr>
          <w:rFonts w:cs="Times New Roman"/>
          <w:szCs w:val="24"/>
        </w:rPr>
        <w:t xml:space="preserve"> had a little delay but it reached at high percentage in a short time</w:t>
      </w:r>
      <w:r w:rsidR="00ED2F16">
        <w:rPr>
          <w:rFonts w:cs="Times New Roman" w:hint="eastAsia"/>
          <w:szCs w:val="24"/>
        </w:rPr>
        <w:t xml:space="preserve">, CO </w:t>
      </w:r>
      <w:r w:rsidR="00ED2F16">
        <w:rPr>
          <w:rFonts w:cs="Times New Roman"/>
          <w:szCs w:val="24"/>
        </w:rPr>
        <w:t>showed an upward trend at the same time but it dropped quickly after reaching its peak</w:t>
      </w:r>
      <w:r w:rsidR="00041556" w:rsidRPr="008001FD">
        <w:rPr>
          <w:rFonts w:cs="Times New Roman"/>
          <w:szCs w:val="24"/>
        </w:rPr>
        <w:t>. The percentage of CO (4</w:t>
      </w:r>
      <w:r w:rsidR="0025674D">
        <w:rPr>
          <w:rFonts w:cs="Times New Roman"/>
          <w:szCs w:val="24"/>
        </w:rPr>
        <w:t>.1815</w:t>
      </w:r>
      <w:r w:rsidR="00041556" w:rsidRPr="008001FD">
        <w:rPr>
          <w:rFonts w:cs="Times New Roman"/>
          <w:szCs w:val="24"/>
        </w:rPr>
        <w:t>%) and CO</w:t>
      </w:r>
      <w:r w:rsidR="00041556" w:rsidRPr="008001FD">
        <w:rPr>
          <w:rFonts w:cs="Times New Roman"/>
          <w:szCs w:val="24"/>
          <w:vertAlign w:val="subscript"/>
        </w:rPr>
        <w:t>2</w:t>
      </w:r>
      <w:r w:rsidR="00041556" w:rsidRPr="008001FD">
        <w:rPr>
          <w:rFonts w:cs="Times New Roman"/>
          <w:szCs w:val="24"/>
        </w:rPr>
        <w:t xml:space="preserve"> (</w:t>
      </w:r>
      <w:r w:rsidR="0025674D">
        <w:rPr>
          <w:rFonts w:cs="Times New Roman"/>
          <w:szCs w:val="24"/>
        </w:rPr>
        <w:t>15.995</w:t>
      </w:r>
      <w:r w:rsidR="00041556" w:rsidRPr="008001FD">
        <w:rPr>
          <w:rFonts w:cs="Times New Roman"/>
          <w:szCs w:val="24"/>
        </w:rPr>
        <w:t>%) were much higher than Nature CO2 Neutral Firelighters. The same condition also happened to NO</w:t>
      </w:r>
      <w:r w:rsidR="00041556" w:rsidRPr="008001FD">
        <w:rPr>
          <w:rFonts w:cs="Times New Roman"/>
          <w:szCs w:val="24"/>
          <w:vertAlign w:val="subscript"/>
        </w:rPr>
        <w:t>x</w:t>
      </w:r>
      <w:r w:rsidR="00041556" w:rsidRPr="008001FD">
        <w:rPr>
          <w:rFonts w:cs="Times New Roman"/>
          <w:szCs w:val="24"/>
        </w:rPr>
        <w:t>, but the concentration of NO</w:t>
      </w:r>
      <w:r w:rsidR="00041556" w:rsidRPr="008001FD">
        <w:rPr>
          <w:rFonts w:cs="Times New Roman"/>
          <w:szCs w:val="24"/>
          <w:vertAlign w:val="subscript"/>
        </w:rPr>
        <w:t>x</w:t>
      </w:r>
      <w:r w:rsidR="00041556" w:rsidRPr="008001FD">
        <w:rPr>
          <w:rFonts w:cs="Times New Roman"/>
          <w:szCs w:val="24"/>
        </w:rPr>
        <w:t xml:space="preserve"> remained at low level</w:t>
      </w:r>
      <w:r w:rsidR="0025674D">
        <w:rPr>
          <w:rFonts w:cs="Times New Roman"/>
          <w:szCs w:val="24"/>
        </w:rPr>
        <w:t>, about</w:t>
      </w:r>
      <w:r w:rsidR="008001FD" w:rsidRPr="008001FD">
        <w:rPr>
          <w:rFonts w:cs="Times New Roman"/>
          <w:szCs w:val="24"/>
        </w:rPr>
        <w:t xml:space="preserve"> </w:t>
      </w:r>
      <w:r w:rsidR="0025674D">
        <w:rPr>
          <w:rFonts w:cs="Times New Roman"/>
          <w:szCs w:val="24"/>
        </w:rPr>
        <w:t>207.09ppm</w:t>
      </w:r>
      <w:r w:rsidR="00041556" w:rsidRPr="008001FD">
        <w:rPr>
          <w:rFonts w:cs="Times New Roman"/>
          <w:szCs w:val="24"/>
        </w:rPr>
        <w:t xml:space="preserve">. </w:t>
      </w:r>
    </w:p>
    <w:p w:rsidR="008001FD" w:rsidRDefault="008001FD" w:rsidP="005A6ABE">
      <w:pPr>
        <w:jc w:val="center"/>
        <w:rPr>
          <w:rFonts w:cs="Times New Roman"/>
          <w:sz w:val="20"/>
          <w:szCs w:val="20"/>
        </w:rPr>
      </w:pPr>
    </w:p>
    <w:p w:rsidR="00321C5B" w:rsidRDefault="00321C5B" w:rsidP="00321C5B">
      <w:pPr>
        <w:jc w:val="center"/>
        <w:rPr>
          <w:rFonts w:cs="Times New Roman"/>
          <w:szCs w:val="24"/>
        </w:rPr>
      </w:pPr>
      <w:r>
        <w:rPr>
          <w:rFonts w:cs="Times New Roman"/>
          <w:sz w:val="20"/>
          <w:szCs w:val="20"/>
        </w:rPr>
        <w:object w:dxaOrig="14803" w:dyaOrig="9727">
          <v:shape id="_x0000_i1027" type="#_x0000_t75" style="width:414.5pt;height:238.5pt" o:ole="">
            <v:imagedata r:id="rId33" o:title=""/>
          </v:shape>
          <o:OLEObject Type="Embed" ProgID="Excel.Sheet.12" ShapeID="_x0000_i1027" DrawAspect="Content" ObjectID="_1577516709" r:id="rId34"/>
        </w:object>
      </w:r>
    </w:p>
    <w:p w:rsidR="00321C5B" w:rsidRPr="0009283F" w:rsidRDefault="0009283F" w:rsidP="0009283F">
      <w:pPr>
        <w:pStyle w:val="Caption"/>
        <w:jc w:val="center"/>
        <w:rPr>
          <w:rFonts w:ascii="Times New Roman" w:hAnsi="Times New Roman" w:cs="Times New Roman"/>
        </w:rPr>
      </w:pPr>
      <w:bookmarkStart w:id="52" w:name="_Toc492121795"/>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15</w:t>
      </w:r>
      <w:r w:rsidRPr="0009283F">
        <w:rPr>
          <w:rFonts w:ascii="Times New Roman" w:hAnsi="Times New Roman" w:cs="Times New Roman"/>
        </w:rPr>
        <w:fldChar w:fldCharType="end"/>
      </w:r>
      <w:r w:rsidRPr="0009283F">
        <w:rPr>
          <w:rFonts w:ascii="Times New Roman" w:hAnsi="Times New Roman" w:cs="Times New Roman"/>
        </w:rPr>
        <w:t>. Regulated emissions of Flamers Firelighter</w:t>
      </w:r>
      <w:bookmarkEnd w:id="52"/>
    </w:p>
    <w:p w:rsidR="00321C5B" w:rsidRPr="00321C5B" w:rsidRDefault="00321C5B" w:rsidP="005A6ABE">
      <w:pPr>
        <w:jc w:val="center"/>
        <w:rPr>
          <w:rFonts w:cs="Times New Roman"/>
          <w:sz w:val="20"/>
          <w:szCs w:val="20"/>
        </w:rPr>
      </w:pPr>
    </w:p>
    <w:p w:rsidR="008001FD" w:rsidRDefault="008001FD" w:rsidP="00E50FE8">
      <w:pPr>
        <w:rPr>
          <w:rFonts w:cs="Times New Roman"/>
          <w:szCs w:val="24"/>
        </w:rPr>
      </w:pPr>
      <w:r>
        <w:rPr>
          <w:rFonts w:cs="Times New Roman"/>
          <w:szCs w:val="24"/>
        </w:rPr>
        <w:t>Similarly, Flamers Firelighter also had low level of NO</w:t>
      </w:r>
      <w:r w:rsidRPr="008001FD">
        <w:rPr>
          <w:rFonts w:cs="Times New Roman"/>
          <w:szCs w:val="24"/>
          <w:vertAlign w:val="subscript"/>
        </w:rPr>
        <w:t>x</w:t>
      </w:r>
      <w:r w:rsidR="00744E0F">
        <w:rPr>
          <w:rFonts w:cs="Times New Roman"/>
          <w:szCs w:val="24"/>
        </w:rPr>
        <w:t xml:space="preserve"> according to Figure 1</w:t>
      </w:r>
      <w:r w:rsidR="00B77462">
        <w:rPr>
          <w:rFonts w:cs="Times New Roman"/>
          <w:szCs w:val="24"/>
        </w:rPr>
        <w:t>5</w:t>
      </w:r>
      <w:r>
        <w:rPr>
          <w:rFonts w:cs="Times New Roman"/>
          <w:szCs w:val="24"/>
        </w:rPr>
        <w:t>, approximately at 171.3ppm, even lower than Big-K firelighters.</w:t>
      </w:r>
      <w:r w:rsidR="0025674D">
        <w:rPr>
          <w:rFonts w:cs="Times New Roman"/>
          <w:szCs w:val="24"/>
        </w:rPr>
        <w:t xml:space="preserve"> </w:t>
      </w:r>
      <w:r w:rsidR="00ED2F16" w:rsidRPr="00ED2F16">
        <w:rPr>
          <w:rFonts w:cs="Times New Roman"/>
          <w:szCs w:val="24"/>
        </w:rPr>
        <w:t>Unlike others trend of the experiment results, some big fluctuation occurred to Flamers Firelighter’s curve. In particularly, the percentage of CO and CO</w:t>
      </w:r>
      <w:r w:rsidR="00ED2F16" w:rsidRPr="004D149B">
        <w:rPr>
          <w:rFonts w:cs="Times New Roman"/>
          <w:szCs w:val="24"/>
          <w:vertAlign w:val="subscript"/>
        </w:rPr>
        <w:t>2</w:t>
      </w:r>
      <w:r w:rsidR="00ED2F16" w:rsidRPr="00ED2F16">
        <w:rPr>
          <w:rFonts w:cs="Times New Roman"/>
          <w:szCs w:val="24"/>
        </w:rPr>
        <w:t xml:space="preserve"> decreased heavily at around 300 seconds. Timer showed the fire stage started at 209 seconds, then the firelighter started burning. </w:t>
      </w:r>
      <w:r w:rsidR="00ED2F16">
        <w:rPr>
          <w:rFonts w:cs="Times New Roman"/>
          <w:szCs w:val="24"/>
        </w:rPr>
        <w:t xml:space="preserve">The line of THC and CO showed a symmetry trend, which means both THC and CO could have </w:t>
      </w:r>
      <w:r w:rsidR="00770545">
        <w:rPr>
          <w:rFonts w:cs="Times New Roman"/>
          <w:szCs w:val="24"/>
        </w:rPr>
        <w:t>similar</w:t>
      </w:r>
      <w:r w:rsidR="00ED2F16">
        <w:rPr>
          <w:rFonts w:cs="Times New Roman"/>
          <w:szCs w:val="24"/>
        </w:rPr>
        <w:t xml:space="preserve"> increasing and decreasing ratio. </w:t>
      </w:r>
      <w:r w:rsidR="00673579">
        <w:rPr>
          <w:rFonts w:cs="Times New Roman"/>
          <w:szCs w:val="24"/>
        </w:rPr>
        <w:t>In general, the shape of the curve had reached the target of experiment, the peak concentration of CO and CO</w:t>
      </w:r>
      <w:r w:rsidR="00673579" w:rsidRPr="00673579">
        <w:rPr>
          <w:rFonts w:cs="Times New Roman"/>
          <w:szCs w:val="24"/>
          <w:vertAlign w:val="subscript"/>
        </w:rPr>
        <w:t>2</w:t>
      </w:r>
      <w:r w:rsidR="00673579">
        <w:rPr>
          <w:rFonts w:cs="Times New Roman"/>
          <w:szCs w:val="24"/>
        </w:rPr>
        <w:t xml:space="preserve"> had been measured by HORIBA, which was 4.9714% and 15.963% respectively.</w:t>
      </w:r>
    </w:p>
    <w:p w:rsidR="00673579" w:rsidRDefault="00673579" w:rsidP="008001FD">
      <w:pPr>
        <w:rPr>
          <w:rFonts w:cs="Times New Roman"/>
          <w:szCs w:val="24"/>
        </w:rPr>
      </w:pPr>
    </w:p>
    <w:p w:rsidR="00321C5B" w:rsidRDefault="00321C5B" w:rsidP="0009283F">
      <w:pPr>
        <w:pStyle w:val="Caption"/>
        <w:jc w:val="center"/>
        <w:rPr>
          <w:rFonts w:cs="Times New Roman"/>
        </w:rPr>
      </w:pPr>
      <w:r>
        <w:rPr>
          <w:rFonts w:cs="Times New Roman"/>
        </w:rPr>
        <w:object w:dxaOrig="14803" w:dyaOrig="9727">
          <v:shape id="_x0000_i1028" type="#_x0000_t75" style="width:414.5pt;height:274pt" o:ole="">
            <v:imagedata r:id="rId35" o:title=""/>
          </v:shape>
          <o:OLEObject Type="Embed" ProgID="Excel.Sheet.12" ShapeID="_x0000_i1028" DrawAspect="Content" ObjectID="_1577516710" r:id="rId36"/>
        </w:object>
      </w:r>
    </w:p>
    <w:p w:rsidR="00673579" w:rsidRDefault="002C3500" w:rsidP="002C3500">
      <w:pPr>
        <w:pStyle w:val="Caption"/>
        <w:jc w:val="center"/>
        <w:rPr>
          <w:rFonts w:ascii="Times New Roman" w:hAnsi="Times New Roman" w:cs="Times New Roman"/>
        </w:rPr>
      </w:pPr>
      <w:bookmarkStart w:id="53" w:name="_Toc492121796"/>
      <w:r w:rsidRPr="002C3500">
        <w:rPr>
          <w:rFonts w:ascii="Times New Roman" w:hAnsi="Times New Roman" w:cs="Times New Roman"/>
        </w:rPr>
        <w:t xml:space="preserve">Figure </w:t>
      </w:r>
      <w:r w:rsidRPr="002C3500">
        <w:rPr>
          <w:rFonts w:ascii="Times New Roman" w:hAnsi="Times New Roman" w:cs="Times New Roman"/>
        </w:rPr>
        <w:fldChar w:fldCharType="begin"/>
      </w:r>
      <w:r w:rsidRPr="002C3500">
        <w:rPr>
          <w:rFonts w:ascii="Times New Roman" w:hAnsi="Times New Roman" w:cs="Times New Roman"/>
        </w:rPr>
        <w:instrText xml:space="preserve"> SEQ Figure \* ARABIC </w:instrText>
      </w:r>
      <w:r w:rsidRPr="002C3500">
        <w:rPr>
          <w:rFonts w:ascii="Times New Roman" w:hAnsi="Times New Roman" w:cs="Times New Roman"/>
        </w:rPr>
        <w:fldChar w:fldCharType="separate"/>
      </w:r>
      <w:r w:rsidR="0091774B">
        <w:rPr>
          <w:rFonts w:ascii="Times New Roman" w:hAnsi="Times New Roman" w:cs="Times New Roman"/>
          <w:noProof/>
        </w:rPr>
        <w:t>16</w:t>
      </w:r>
      <w:r w:rsidRPr="002C3500">
        <w:rPr>
          <w:rFonts w:ascii="Times New Roman" w:hAnsi="Times New Roman" w:cs="Times New Roman"/>
        </w:rPr>
        <w:fldChar w:fldCharType="end"/>
      </w:r>
      <w:r w:rsidRPr="002C3500">
        <w:rPr>
          <w:rFonts w:ascii="Times New Roman" w:hAnsi="Times New Roman" w:cs="Times New Roman"/>
        </w:rPr>
        <w:t>. Regulated emissions of Tinderflame Quick Start Firelighters</w:t>
      </w:r>
      <w:bookmarkEnd w:id="53"/>
    </w:p>
    <w:p w:rsidR="002C3500" w:rsidRPr="002C3500" w:rsidRDefault="002C3500" w:rsidP="002C3500"/>
    <w:p w:rsidR="00673579" w:rsidRDefault="00673579" w:rsidP="00E50FE8">
      <w:pPr>
        <w:rPr>
          <w:rFonts w:cs="Times New Roman"/>
          <w:szCs w:val="24"/>
        </w:rPr>
      </w:pPr>
      <w:r>
        <w:rPr>
          <w:rFonts w:cs="Times New Roman" w:hint="cs"/>
          <w:szCs w:val="24"/>
        </w:rPr>
        <w:t xml:space="preserve">On the contrary, </w:t>
      </w:r>
      <w:r w:rsidR="00744E0F">
        <w:rPr>
          <w:rFonts w:cs="Times New Roman"/>
          <w:szCs w:val="24"/>
        </w:rPr>
        <w:t>Tinderflame Quick Start Firelighters had a very smooth line graph as shown in Figure 1</w:t>
      </w:r>
      <w:r w:rsidR="00B77462">
        <w:rPr>
          <w:rFonts w:cs="Times New Roman"/>
          <w:szCs w:val="24"/>
        </w:rPr>
        <w:t>6</w:t>
      </w:r>
      <w:r w:rsidR="00744E0F">
        <w:rPr>
          <w:rFonts w:cs="Times New Roman"/>
          <w:szCs w:val="24"/>
        </w:rPr>
        <w:t xml:space="preserve">. Just like the firelighters’ name, quick start, </w:t>
      </w:r>
      <w:r w:rsidR="00D8395A">
        <w:rPr>
          <w:rFonts w:cs="Times New Roman"/>
          <w:szCs w:val="24"/>
        </w:rPr>
        <w:t>THC, NO</w:t>
      </w:r>
      <w:r w:rsidR="004D149B">
        <w:rPr>
          <w:rFonts w:cs="Times New Roman"/>
          <w:szCs w:val="24"/>
          <w:vertAlign w:val="subscript"/>
        </w:rPr>
        <w:t>x</w:t>
      </w:r>
      <w:r w:rsidR="00D8395A">
        <w:rPr>
          <w:rFonts w:cs="Times New Roman"/>
          <w:szCs w:val="24"/>
        </w:rPr>
        <w:t>, CO and CO</w:t>
      </w:r>
      <w:r w:rsidR="00D8395A" w:rsidRPr="00D8395A">
        <w:rPr>
          <w:rFonts w:cs="Times New Roman"/>
          <w:szCs w:val="24"/>
          <w:vertAlign w:val="subscript"/>
        </w:rPr>
        <w:t>2</w:t>
      </w:r>
      <w:r w:rsidR="00D8395A">
        <w:rPr>
          <w:rFonts w:cs="Times New Roman"/>
          <w:szCs w:val="24"/>
        </w:rPr>
        <w:t xml:space="preserve"> all reached their peak value </w:t>
      </w:r>
      <w:r w:rsidR="00D8395A" w:rsidRPr="00D8395A">
        <w:rPr>
          <w:rFonts w:cs="Times New Roman"/>
          <w:szCs w:val="24"/>
        </w:rPr>
        <w:t>in a short period of time</w:t>
      </w:r>
      <w:r w:rsidR="00D8395A">
        <w:rPr>
          <w:rFonts w:cs="Times New Roman"/>
          <w:szCs w:val="24"/>
        </w:rPr>
        <w:t xml:space="preserve">. </w:t>
      </w:r>
      <w:r w:rsidR="00886F97">
        <w:rPr>
          <w:rFonts w:cs="Times New Roman"/>
          <w:szCs w:val="24"/>
        </w:rPr>
        <w:t xml:space="preserve">The fire stage started when 180 seconds passed. </w:t>
      </w:r>
      <w:r w:rsidR="00D8395A">
        <w:rPr>
          <w:rFonts w:cs="Times New Roman"/>
          <w:szCs w:val="24"/>
        </w:rPr>
        <w:t>Different with other firelighters, the emission of Tinderflame Quick Start Firelighters decrease very fast. As shown in the diagram, after reaching the peak value, THC, CO and CO</w:t>
      </w:r>
      <w:r w:rsidR="00D8395A" w:rsidRPr="00D8395A">
        <w:rPr>
          <w:rFonts w:cs="Times New Roman"/>
          <w:szCs w:val="24"/>
          <w:vertAlign w:val="subscript"/>
        </w:rPr>
        <w:t>2</w:t>
      </w:r>
      <w:r w:rsidR="00D8395A">
        <w:rPr>
          <w:rFonts w:cs="Times New Roman"/>
          <w:szCs w:val="24"/>
        </w:rPr>
        <w:t xml:space="preserve"> declined rapidly, especially the percentage of CO plunged to 0 within approximately 100 seconds. For Tinderflame Quick Start Firelighters, CO accounted for 4.767% of the emissions, while CO</w:t>
      </w:r>
      <w:r w:rsidR="00D8395A" w:rsidRPr="00D8395A">
        <w:rPr>
          <w:rFonts w:cs="Times New Roman"/>
          <w:szCs w:val="24"/>
          <w:vertAlign w:val="subscript"/>
        </w:rPr>
        <w:t>2</w:t>
      </w:r>
      <w:r w:rsidR="00D8395A">
        <w:rPr>
          <w:rFonts w:cs="Times New Roman"/>
          <w:szCs w:val="24"/>
        </w:rPr>
        <w:t xml:space="preserve"> constituted 13.704% of the emissions. As for NO</w:t>
      </w:r>
      <w:r w:rsidR="00D8395A" w:rsidRPr="00D8395A">
        <w:rPr>
          <w:rFonts w:cs="Times New Roman"/>
          <w:szCs w:val="24"/>
          <w:vertAlign w:val="subscript"/>
        </w:rPr>
        <w:t>x</w:t>
      </w:r>
      <w:r w:rsidR="00D8395A">
        <w:rPr>
          <w:rFonts w:cs="Times New Roman"/>
          <w:szCs w:val="24"/>
        </w:rPr>
        <w:t>, t</w:t>
      </w:r>
      <w:r w:rsidR="00886F97">
        <w:rPr>
          <w:rFonts w:cs="Times New Roman"/>
          <w:szCs w:val="24"/>
        </w:rPr>
        <w:t>he concentration was still at low level like former barbecue firelighters, approximately 118.58ppm.</w:t>
      </w:r>
    </w:p>
    <w:p w:rsidR="00886F97" w:rsidRDefault="00886F97" w:rsidP="00886F97">
      <w:pPr>
        <w:jc w:val="center"/>
        <w:rPr>
          <w:rFonts w:cs="Times New Roman"/>
          <w:sz w:val="20"/>
          <w:szCs w:val="20"/>
        </w:rPr>
      </w:pPr>
    </w:p>
    <w:p w:rsidR="00321C5B" w:rsidRDefault="00321C5B" w:rsidP="00321C5B">
      <w:pPr>
        <w:jc w:val="center"/>
        <w:rPr>
          <w:rFonts w:cs="Times New Roman"/>
          <w:sz w:val="20"/>
          <w:szCs w:val="20"/>
        </w:rPr>
      </w:pPr>
      <w:r>
        <w:rPr>
          <w:rFonts w:cs="Times New Roman"/>
          <w:sz w:val="20"/>
          <w:szCs w:val="20"/>
        </w:rPr>
        <w:object w:dxaOrig="14803" w:dyaOrig="9727">
          <v:shape id="_x0000_i1029" type="#_x0000_t75" style="width:414.5pt;height:272pt" o:ole="">
            <v:imagedata r:id="rId37" o:title=""/>
          </v:shape>
          <o:OLEObject Type="Embed" ProgID="Excel.Sheet.12" ShapeID="_x0000_i1029" DrawAspect="Content" ObjectID="_1577516711" r:id="rId38"/>
        </w:object>
      </w:r>
    </w:p>
    <w:p w:rsidR="0009283F" w:rsidRPr="0009283F" w:rsidRDefault="0009283F" w:rsidP="0009283F">
      <w:pPr>
        <w:pStyle w:val="Caption"/>
        <w:jc w:val="center"/>
        <w:rPr>
          <w:rFonts w:ascii="Times New Roman" w:hAnsi="Times New Roman" w:cs="Times New Roman"/>
        </w:rPr>
      </w:pPr>
      <w:bookmarkStart w:id="54" w:name="_Toc492121797"/>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17</w:t>
      </w:r>
      <w:r w:rsidRPr="0009283F">
        <w:rPr>
          <w:rFonts w:ascii="Times New Roman" w:hAnsi="Times New Roman" w:cs="Times New Roman"/>
        </w:rPr>
        <w:fldChar w:fldCharType="end"/>
      </w:r>
      <w:r w:rsidRPr="0009283F">
        <w:rPr>
          <w:rFonts w:ascii="Times New Roman" w:hAnsi="Times New Roman" w:cs="Times New Roman"/>
        </w:rPr>
        <w:t>. Regulated emissions of Quickfire Firelighters</w:t>
      </w:r>
      <w:bookmarkEnd w:id="54"/>
    </w:p>
    <w:p w:rsidR="00321C5B" w:rsidRPr="00321C5B" w:rsidRDefault="00321C5B" w:rsidP="00886F97">
      <w:pPr>
        <w:jc w:val="center"/>
        <w:rPr>
          <w:rFonts w:cs="Times New Roman"/>
          <w:sz w:val="20"/>
          <w:szCs w:val="20"/>
        </w:rPr>
      </w:pPr>
    </w:p>
    <w:p w:rsidR="00886F97" w:rsidRDefault="00886F97" w:rsidP="00E50FE8">
      <w:pPr>
        <w:rPr>
          <w:rFonts w:cs="Times New Roman"/>
          <w:szCs w:val="24"/>
        </w:rPr>
      </w:pPr>
      <w:r w:rsidRPr="00B95ED8">
        <w:rPr>
          <w:rFonts w:cs="Times New Roman"/>
          <w:szCs w:val="24"/>
        </w:rPr>
        <w:t>The rest two barbecue firelighters are different with previous four firelighters. As shown in Figure 1</w:t>
      </w:r>
      <w:r w:rsidR="00B77462">
        <w:rPr>
          <w:rFonts w:cs="Times New Roman"/>
          <w:szCs w:val="24"/>
        </w:rPr>
        <w:t>7</w:t>
      </w:r>
      <w:r w:rsidRPr="00B95ED8">
        <w:rPr>
          <w:rFonts w:cs="Times New Roman"/>
          <w:szCs w:val="24"/>
        </w:rPr>
        <w:t xml:space="preserve">, Quickfire Firelighters started burning from 40.29 seconds, </w:t>
      </w:r>
      <w:r w:rsidR="00B95ED8" w:rsidRPr="00B95ED8">
        <w:rPr>
          <w:rFonts w:cs="Times New Roman"/>
          <w:szCs w:val="24"/>
        </w:rPr>
        <w:t>THC, CO and CO</w:t>
      </w:r>
      <w:r w:rsidR="00B95ED8" w:rsidRPr="00B95ED8">
        <w:rPr>
          <w:rFonts w:cs="Times New Roman"/>
          <w:szCs w:val="24"/>
          <w:vertAlign w:val="subscript"/>
        </w:rPr>
        <w:t>2</w:t>
      </w:r>
      <w:r w:rsidR="00B95ED8">
        <w:rPr>
          <w:rFonts w:cs="Times New Roman"/>
          <w:szCs w:val="24"/>
          <w:vertAlign w:val="subscript"/>
        </w:rPr>
        <w:t xml:space="preserve"> </w:t>
      </w:r>
      <w:r w:rsidR="00B95ED8">
        <w:rPr>
          <w:rFonts w:cs="Times New Roman"/>
          <w:szCs w:val="24"/>
        </w:rPr>
        <w:t>reached their maximum concentration in a short time</w:t>
      </w:r>
      <w:r w:rsidR="00213A3B">
        <w:rPr>
          <w:rFonts w:cs="Times New Roman"/>
          <w:szCs w:val="24"/>
        </w:rPr>
        <w:t>, the peak value of CO was 3.7339% while CO</w:t>
      </w:r>
      <w:r w:rsidR="00213A3B" w:rsidRPr="00213A3B">
        <w:rPr>
          <w:rFonts w:cs="Times New Roman"/>
          <w:szCs w:val="24"/>
          <w:vertAlign w:val="subscript"/>
        </w:rPr>
        <w:t>2</w:t>
      </w:r>
      <w:r w:rsidR="00213A3B">
        <w:rPr>
          <w:rFonts w:cs="Times New Roman"/>
          <w:szCs w:val="24"/>
        </w:rPr>
        <w:t xml:space="preserve"> accounted for 12.282% of the emissions</w:t>
      </w:r>
      <w:r w:rsidR="00B95ED8">
        <w:rPr>
          <w:rFonts w:cs="Times New Roman"/>
          <w:szCs w:val="24"/>
        </w:rPr>
        <w:t xml:space="preserve">. High level of regulated emissions continued for </w:t>
      </w:r>
      <w:r w:rsidR="00213A3B">
        <w:rPr>
          <w:rFonts w:cs="Times New Roman"/>
          <w:szCs w:val="24"/>
        </w:rPr>
        <w:t>about 215 seconds</w:t>
      </w:r>
      <w:r w:rsidR="00B95ED8">
        <w:rPr>
          <w:rFonts w:cs="Times New Roman"/>
          <w:szCs w:val="24"/>
        </w:rPr>
        <w:t>, especially THC and CO</w:t>
      </w:r>
      <w:r w:rsidR="00B95ED8" w:rsidRPr="00B95ED8">
        <w:rPr>
          <w:rFonts w:cs="Times New Roman"/>
          <w:szCs w:val="24"/>
          <w:vertAlign w:val="subscript"/>
        </w:rPr>
        <w:t>2</w:t>
      </w:r>
      <w:r w:rsidR="00B95ED8">
        <w:rPr>
          <w:rFonts w:cs="Times New Roman"/>
          <w:szCs w:val="24"/>
        </w:rPr>
        <w:t>. NO</w:t>
      </w:r>
      <w:r w:rsidR="00B95ED8" w:rsidRPr="00B95ED8">
        <w:rPr>
          <w:rFonts w:cs="Times New Roman"/>
          <w:szCs w:val="24"/>
          <w:vertAlign w:val="subscript"/>
        </w:rPr>
        <w:t>x</w:t>
      </w:r>
      <w:r w:rsidR="00B95ED8">
        <w:rPr>
          <w:rFonts w:cs="Times New Roman"/>
          <w:szCs w:val="24"/>
        </w:rPr>
        <w:t xml:space="preserve"> reached its peak </w:t>
      </w:r>
      <w:r w:rsidR="00770545">
        <w:rPr>
          <w:rFonts w:cs="Times New Roman"/>
          <w:szCs w:val="24"/>
        </w:rPr>
        <w:t>la</w:t>
      </w:r>
      <w:r w:rsidR="00213A3B">
        <w:rPr>
          <w:rFonts w:cs="Times New Roman"/>
          <w:szCs w:val="24"/>
        </w:rPr>
        <w:t>ter when other emissions started to decrease, the peak value of NO</w:t>
      </w:r>
      <w:r w:rsidR="00213A3B" w:rsidRPr="00213A3B">
        <w:rPr>
          <w:rFonts w:cs="Times New Roman"/>
          <w:szCs w:val="24"/>
          <w:vertAlign w:val="subscript"/>
        </w:rPr>
        <w:t>x</w:t>
      </w:r>
      <w:r w:rsidR="00213A3B">
        <w:rPr>
          <w:rFonts w:cs="Times New Roman"/>
          <w:szCs w:val="24"/>
        </w:rPr>
        <w:t xml:space="preserve"> was 587.81ppm, which was over 10 times of Nature CO</w:t>
      </w:r>
      <w:r w:rsidR="00213A3B" w:rsidRPr="00213A3B">
        <w:rPr>
          <w:rFonts w:cs="Times New Roman"/>
          <w:szCs w:val="24"/>
          <w:vertAlign w:val="subscript"/>
        </w:rPr>
        <w:t>2</w:t>
      </w:r>
      <w:r w:rsidR="00213A3B">
        <w:rPr>
          <w:rFonts w:cs="Times New Roman"/>
          <w:szCs w:val="24"/>
        </w:rPr>
        <w:t xml:space="preserve"> Neutral Firelighters.</w:t>
      </w:r>
      <w:r w:rsidR="00770545">
        <w:rPr>
          <w:rFonts w:cs="Times New Roman"/>
          <w:szCs w:val="24"/>
        </w:rPr>
        <w:t xml:space="preserve"> THC emissions of Quickfire Firelighters experienced a sharp increase, while the decreasing ratio was much smaller than other barbecue firelighters. THC emission stopped when the Quickfire firelighters burned out, at around 2000ppm. </w:t>
      </w:r>
      <w:r w:rsidR="00EE7879">
        <w:rPr>
          <w:rFonts w:cs="Times New Roman"/>
          <w:szCs w:val="24"/>
        </w:rPr>
        <w:t>THC contributed the primary concentration of regulated emissions of Quickfire barbecue firelighters.</w:t>
      </w:r>
    </w:p>
    <w:p w:rsidR="003536A5" w:rsidRDefault="003536A5" w:rsidP="00755469">
      <w:pPr>
        <w:jc w:val="center"/>
        <w:rPr>
          <w:rFonts w:cs="Times New Roman"/>
          <w:sz w:val="20"/>
          <w:szCs w:val="20"/>
        </w:rPr>
      </w:pPr>
    </w:p>
    <w:p w:rsidR="00321C5B" w:rsidRDefault="00321C5B" w:rsidP="00321C5B">
      <w:pPr>
        <w:jc w:val="center"/>
        <w:rPr>
          <w:rFonts w:cs="Times New Roman"/>
          <w:sz w:val="20"/>
          <w:szCs w:val="20"/>
        </w:rPr>
      </w:pPr>
      <w:r>
        <w:rPr>
          <w:rFonts w:cs="Times New Roman"/>
          <w:sz w:val="20"/>
          <w:szCs w:val="20"/>
        </w:rPr>
        <w:object w:dxaOrig="14803" w:dyaOrig="9727">
          <v:shape id="_x0000_i1030" type="#_x0000_t75" style="width:411.5pt;height:270.5pt" o:ole="">
            <v:imagedata r:id="rId39" o:title=""/>
          </v:shape>
          <o:OLEObject Type="Embed" ProgID="Excel.Sheet.12" ShapeID="_x0000_i1030" DrawAspect="Content" ObjectID="_1577516712" r:id="rId40"/>
        </w:object>
      </w:r>
    </w:p>
    <w:p w:rsidR="0009283F" w:rsidRPr="0009283F" w:rsidRDefault="0009283F" w:rsidP="0009283F">
      <w:pPr>
        <w:pStyle w:val="Caption"/>
        <w:jc w:val="center"/>
        <w:rPr>
          <w:rFonts w:ascii="Times New Roman" w:hAnsi="Times New Roman" w:cs="Times New Roman"/>
        </w:rPr>
      </w:pPr>
      <w:bookmarkStart w:id="55" w:name="_Toc492121798"/>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18</w:t>
      </w:r>
      <w:r w:rsidRPr="0009283F">
        <w:rPr>
          <w:rFonts w:ascii="Times New Roman" w:hAnsi="Times New Roman" w:cs="Times New Roman"/>
        </w:rPr>
        <w:fldChar w:fldCharType="end"/>
      </w:r>
      <w:r w:rsidRPr="0009283F">
        <w:rPr>
          <w:rFonts w:ascii="Times New Roman" w:hAnsi="Times New Roman" w:cs="Times New Roman"/>
        </w:rPr>
        <w:t>. Regulated emissions of Highlander Solid Fuel Tablets</w:t>
      </w:r>
      <w:bookmarkEnd w:id="55"/>
    </w:p>
    <w:p w:rsidR="00321C5B" w:rsidRPr="00321C5B" w:rsidRDefault="00321C5B" w:rsidP="00755469">
      <w:pPr>
        <w:jc w:val="center"/>
        <w:rPr>
          <w:rFonts w:cs="Times New Roman"/>
          <w:sz w:val="20"/>
          <w:szCs w:val="20"/>
        </w:rPr>
      </w:pPr>
    </w:p>
    <w:p w:rsidR="003536A5" w:rsidRPr="003536A5" w:rsidRDefault="003536A5" w:rsidP="00E50FE8">
      <w:pPr>
        <w:rPr>
          <w:rFonts w:cs="Times New Roman"/>
          <w:szCs w:val="24"/>
        </w:rPr>
      </w:pPr>
      <w:r w:rsidRPr="003536A5">
        <w:rPr>
          <w:rFonts w:cs="Times New Roman"/>
          <w:szCs w:val="24"/>
        </w:rPr>
        <w:t xml:space="preserve">When it comes to Highlander Solid Fuel Tablets, the flame started at </w:t>
      </w:r>
      <w:r>
        <w:rPr>
          <w:rFonts w:cs="Times New Roman"/>
          <w:szCs w:val="24"/>
        </w:rPr>
        <w:t>66.6 seconds, a little later than</w:t>
      </w:r>
      <w:r>
        <w:rPr>
          <w:rFonts w:cs="Times New Roman" w:hint="eastAsia"/>
          <w:szCs w:val="24"/>
        </w:rPr>
        <w:t xml:space="preserve"> </w:t>
      </w:r>
      <w:r w:rsidRPr="003536A5">
        <w:rPr>
          <w:rFonts w:cs="Times New Roman"/>
          <w:szCs w:val="24"/>
        </w:rPr>
        <w:t>Quick</w:t>
      </w:r>
      <w:r>
        <w:rPr>
          <w:rFonts w:cs="Times New Roman"/>
          <w:szCs w:val="24"/>
        </w:rPr>
        <w:t>fire Firelighters, but the concentration of NO</w:t>
      </w:r>
      <w:r w:rsidRPr="003536A5">
        <w:rPr>
          <w:rFonts w:cs="Times New Roman"/>
          <w:szCs w:val="24"/>
          <w:vertAlign w:val="subscript"/>
        </w:rPr>
        <w:t>x</w:t>
      </w:r>
      <w:r>
        <w:rPr>
          <w:rFonts w:cs="Times New Roman"/>
          <w:szCs w:val="24"/>
        </w:rPr>
        <w:t xml:space="preserve"> reached its first peak at 105.8 seconds of 1395.4ppm as Figure </w:t>
      </w:r>
      <w:r w:rsidR="00233A0D">
        <w:rPr>
          <w:rFonts w:cs="Times New Roman"/>
          <w:szCs w:val="24"/>
        </w:rPr>
        <w:t>1</w:t>
      </w:r>
      <w:r w:rsidR="00B77462">
        <w:rPr>
          <w:rFonts w:cs="Times New Roman"/>
          <w:szCs w:val="24"/>
        </w:rPr>
        <w:t>8</w:t>
      </w:r>
      <w:r>
        <w:rPr>
          <w:rFonts w:cs="Times New Roman"/>
          <w:szCs w:val="24"/>
        </w:rPr>
        <w:t xml:space="preserve"> describes. At the same time, CO</w:t>
      </w:r>
      <w:r w:rsidRPr="003536A5">
        <w:rPr>
          <w:rFonts w:cs="Times New Roman"/>
          <w:szCs w:val="24"/>
          <w:vertAlign w:val="subscript"/>
        </w:rPr>
        <w:t>2</w:t>
      </w:r>
      <w:r>
        <w:rPr>
          <w:rFonts w:cs="Times New Roman"/>
          <w:szCs w:val="24"/>
        </w:rPr>
        <w:t xml:space="preserve"> soared to 12.656% of emissions. Then followed by THC and CO. A noticeable phenomenon is that high concentration of NO</w:t>
      </w:r>
      <w:r w:rsidRPr="003536A5">
        <w:rPr>
          <w:rFonts w:cs="Times New Roman"/>
          <w:szCs w:val="24"/>
          <w:vertAlign w:val="subscript"/>
        </w:rPr>
        <w:t>x</w:t>
      </w:r>
      <w:r>
        <w:rPr>
          <w:rFonts w:cs="Times New Roman"/>
          <w:szCs w:val="24"/>
        </w:rPr>
        <w:t xml:space="preserve"> continued from the start burning stage to the end, the time during NO</w:t>
      </w:r>
      <w:r w:rsidRPr="003536A5">
        <w:rPr>
          <w:rFonts w:cs="Times New Roman"/>
          <w:szCs w:val="24"/>
          <w:vertAlign w:val="subscript"/>
        </w:rPr>
        <w:t>x</w:t>
      </w:r>
      <w:r>
        <w:rPr>
          <w:rFonts w:cs="Times New Roman"/>
          <w:szCs w:val="24"/>
        </w:rPr>
        <w:t xml:space="preserve"> emitted was nearly 483 seconds.</w:t>
      </w:r>
      <w:r w:rsidR="00EE7879">
        <w:rPr>
          <w:rFonts w:cs="Times New Roman"/>
          <w:szCs w:val="24"/>
        </w:rPr>
        <w:t xml:space="preserve"> CO was the gas that latest start emitted but it was the earliest one to end the emit process.</w:t>
      </w:r>
      <w:r w:rsidR="00674656">
        <w:rPr>
          <w:rFonts w:cs="Times New Roman"/>
          <w:szCs w:val="24"/>
        </w:rPr>
        <w:t xml:space="preserve"> Different with other barbecue firelighters, THC increased dramatically at the beginning of the experiment, then it decreased as fast as its increasing ratio, and reached its peak when barbecue firelighter started burning.</w:t>
      </w:r>
    </w:p>
    <w:p w:rsidR="004D1FC1" w:rsidRDefault="004D1FC1" w:rsidP="00E50FE8">
      <w:pPr>
        <w:jc w:val="center"/>
        <w:rPr>
          <w:rFonts w:cs="Times New Roman"/>
          <w:sz w:val="20"/>
          <w:szCs w:val="20"/>
        </w:rPr>
      </w:pPr>
    </w:p>
    <w:p w:rsidR="00DC0441" w:rsidRDefault="00674656" w:rsidP="00E50FE8">
      <w:pPr>
        <w:rPr>
          <w:rFonts w:cs="Times New Roman"/>
          <w:szCs w:val="24"/>
        </w:rPr>
      </w:pPr>
      <w:r w:rsidRPr="00674656">
        <w:rPr>
          <w:rFonts w:cs="Times New Roman" w:hint="eastAsia"/>
          <w:szCs w:val="24"/>
        </w:rPr>
        <w:t>Fi</w:t>
      </w:r>
      <w:r>
        <w:rPr>
          <w:rFonts w:cs="Times New Roman"/>
          <w:szCs w:val="24"/>
        </w:rPr>
        <w:t xml:space="preserve">gure </w:t>
      </w:r>
      <w:r w:rsidR="000606D7">
        <w:rPr>
          <w:rFonts w:cs="Times New Roman"/>
          <w:szCs w:val="24"/>
        </w:rPr>
        <w:t>1</w:t>
      </w:r>
      <w:r w:rsidR="00B77462">
        <w:rPr>
          <w:rFonts w:cs="Times New Roman"/>
          <w:szCs w:val="24"/>
        </w:rPr>
        <w:t>3</w:t>
      </w:r>
      <w:r>
        <w:rPr>
          <w:rFonts w:cs="Times New Roman"/>
          <w:szCs w:val="24"/>
        </w:rPr>
        <w:t>-</w:t>
      </w:r>
      <w:r w:rsidR="00233A0D">
        <w:rPr>
          <w:rFonts w:cs="Times New Roman"/>
          <w:szCs w:val="24"/>
        </w:rPr>
        <w:t>1</w:t>
      </w:r>
      <w:r w:rsidR="00B77462">
        <w:rPr>
          <w:rFonts w:cs="Times New Roman"/>
          <w:szCs w:val="24"/>
        </w:rPr>
        <w:t>8</w:t>
      </w:r>
      <w:r>
        <w:rPr>
          <w:rFonts w:cs="Times New Roman"/>
          <w:szCs w:val="24"/>
        </w:rPr>
        <w:t xml:space="preserve"> shows the </w:t>
      </w:r>
      <w:r w:rsidR="00DA72F9">
        <w:rPr>
          <w:rFonts w:cs="Times New Roman"/>
          <w:szCs w:val="24"/>
        </w:rPr>
        <w:t xml:space="preserve">4 </w:t>
      </w:r>
      <w:r>
        <w:rPr>
          <w:rFonts w:cs="Times New Roman"/>
          <w:szCs w:val="24"/>
        </w:rPr>
        <w:t>regulated emission</w:t>
      </w:r>
      <w:r w:rsidR="00DA72F9">
        <w:rPr>
          <w:rFonts w:cs="Times New Roman"/>
          <w:szCs w:val="24"/>
        </w:rPr>
        <w:t>s</w:t>
      </w:r>
      <w:r>
        <w:rPr>
          <w:rFonts w:cs="Times New Roman"/>
          <w:szCs w:val="24"/>
        </w:rPr>
        <w:t xml:space="preserve"> </w:t>
      </w:r>
      <w:r w:rsidR="00DA72F9">
        <w:rPr>
          <w:rFonts w:cs="Times New Roman"/>
          <w:szCs w:val="24"/>
        </w:rPr>
        <w:t xml:space="preserve">that included in </w:t>
      </w:r>
      <w:r w:rsidR="00B508A7">
        <w:rPr>
          <w:rFonts w:cs="Times New Roman"/>
          <w:szCs w:val="24"/>
        </w:rPr>
        <w:t>each</w:t>
      </w:r>
      <w:r>
        <w:rPr>
          <w:rFonts w:cs="Times New Roman"/>
          <w:szCs w:val="24"/>
        </w:rPr>
        <w:t xml:space="preserve"> different barbecue firelighters. In order to study </w:t>
      </w:r>
      <w:r w:rsidR="00DA72F9">
        <w:rPr>
          <w:rFonts w:cs="Times New Roman"/>
          <w:szCs w:val="24"/>
        </w:rPr>
        <w:t xml:space="preserve">the same regulated emission of </w:t>
      </w:r>
      <w:r w:rsidR="00B508A7">
        <w:rPr>
          <w:rFonts w:cs="Times New Roman"/>
          <w:szCs w:val="24"/>
        </w:rPr>
        <w:t xml:space="preserve">6 </w:t>
      </w:r>
      <w:r w:rsidR="00DA72F9">
        <w:rPr>
          <w:rFonts w:cs="Times New Roman"/>
          <w:szCs w:val="24"/>
        </w:rPr>
        <w:t>different</w:t>
      </w:r>
      <w:r>
        <w:rPr>
          <w:rFonts w:cs="Times New Roman"/>
          <w:szCs w:val="24"/>
        </w:rPr>
        <w:t xml:space="preserve"> </w:t>
      </w:r>
      <w:r w:rsidR="00B508A7">
        <w:rPr>
          <w:rFonts w:cs="Times New Roman"/>
          <w:szCs w:val="24"/>
        </w:rPr>
        <w:t xml:space="preserve">barbecue firelighters, comparison </w:t>
      </w:r>
      <w:r w:rsidR="00013B64">
        <w:rPr>
          <w:rFonts w:cs="Times New Roman"/>
          <w:szCs w:val="24"/>
        </w:rPr>
        <w:t xml:space="preserve">of each regulated emission of different barbecue firelighters </w:t>
      </w:r>
      <w:r w:rsidR="00B508A7">
        <w:rPr>
          <w:rFonts w:cs="Times New Roman"/>
          <w:szCs w:val="24"/>
        </w:rPr>
        <w:t xml:space="preserve">need to be made. The results can be seen in Figure </w:t>
      </w:r>
      <w:r w:rsidR="00B77462">
        <w:rPr>
          <w:rFonts w:cs="Times New Roman"/>
          <w:szCs w:val="24"/>
        </w:rPr>
        <w:t>19</w:t>
      </w:r>
      <w:r w:rsidR="00B508A7">
        <w:rPr>
          <w:rFonts w:cs="Times New Roman"/>
          <w:szCs w:val="24"/>
        </w:rPr>
        <w:t>-</w:t>
      </w:r>
      <w:r w:rsidR="00233A0D">
        <w:rPr>
          <w:rFonts w:cs="Times New Roman"/>
          <w:szCs w:val="24"/>
        </w:rPr>
        <w:t>2</w:t>
      </w:r>
      <w:r w:rsidR="00B77462">
        <w:rPr>
          <w:rFonts w:cs="Times New Roman"/>
          <w:szCs w:val="24"/>
        </w:rPr>
        <w:t>2</w:t>
      </w:r>
      <w:r w:rsidR="00DC0441">
        <w:rPr>
          <w:rFonts w:cs="Times New Roman"/>
          <w:szCs w:val="24"/>
        </w:rPr>
        <w:t>.</w:t>
      </w:r>
    </w:p>
    <w:p w:rsidR="00DC0441" w:rsidRDefault="00DC0441" w:rsidP="00E50FE8">
      <w:pPr>
        <w:rPr>
          <w:rFonts w:cs="Times New Roman"/>
          <w:szCs w:val="24"/>
        </w:rPr>
      </w:pPr>
    </w:p>
    <w:p w:rsidR="00674656" w:rsidRDefault="00DC0441" w:rsidP="00E50FE8">
      <w:pPr>
        <w:rPr>
          <w:rFonts w:cs="Times New Roman"/>
          <w:szCs w:val="24"/>
        </w:rPr>
      </w:pPr>
      <w:r>
        <w:rPr>
          <w:rFonts w:cs="Times New Roman"/>
          <w:szCs w:val="24"/>
        </w:rPr>
        <w:t xml:space="preserve">Figure </w:t>
      </w:r>
      <w:r w:rsidR="00B77462">
        <w:rPr>
          <w:rFonts w:cs="Times New Roman"/>
          <w:szCs w:val="24"/>
        </w:rPr>
        <w:t>19</w:t>
      </w:r>
      <w:r>
        <w:rPr>
          <w:rFonts w:cs="Times New Roman"/>
          <w:szCs w:val="24"/>
        </w:rPr>
        <w:t xml:space="preserve"> is the percentage of CO</w:t>
      </w:r>
      <w:r w:rsidR="00674656">
        <w:rPr>
          <w:rFonts w:cs="Times New Roman"/>
          <w:szCs w:val="24"/>
        </w:rPr>
        <w:t xml:space="preserve"> </w:t>
      </w:r>
      <w:r>
        <w:rPr>
          <w:rFonts w:cs="Times New Roman"/>
          <w:szCs w:val="24"/>
        </w:rPr>
        <w:t xml:space="preserve">among these different barbecue firelighters. It can be clearly seen from the line graph that </w:t>
      </w:r>
      <w:r w:rsidR="002D113C">
        <w:rPr>
          <w:rFonts w:cs="Times New Roman"/>
          <w:szCs w:val="24"/>
        </w:rPr>
        <w:t>Flamers Firelighters had the highest</w:t>
      </w:r>
      <w:r w:rsidR="00674656">
        <w:rPr>
          <w:rFonts w:cs="Times New Roman"/>
          <w:szCs w:val="24"/>
        </w:rPr>
        <w:t xml:space="preserve"> </w:t>
      </w:r>
      <w:r w:rsidR="002D113C">
        <w:rPr>
          <w:rFonts w:cs="Times New Roman"/>
          <w:szCs w:val="24"/>
        </w:rPr>
        <w:t>percentage of CO (4.9714%) during the experiment.</w:t>
      </w:r>
      <w:r w:rsidR="00674656">
        <w:rPr>
          <w:rFonts w:cs="Times New Roman"/>
          <w:szCs w:val="24"/>
        </w:rPr>
        <w:t xml:space="preserve"> </w:t>
      </w:r>
      <w:r w:rsidR="00F12856">
        <w:rPr>
          <w:rFonts w:cs="Times New Roman"/>
          <w:szCs w:val="24"/>
        </w:rPr>
        <w:t xml:space="preserve">Then followed by Tinderflame Quick Start Firelighters and Big-K Eco-Friendly Firelighters, CO accounted for 4.767% and </w:t>
      </w:r>
      <w:r w:rsidR="00174F9F">
        <w:rPr>
          <w:rFonts w:cs="Times New Roman"/>
          <w:szCs w:val="24"/>
        </w:rPr>
        <w:t xml:space="preserve">4.1815% </w:t>
      </w:r>
      <w:r w:rsidR="00F12856">
        <w:rPr>
          <w:rFonts w:cs="Times New Roman"/>
          <w:szCs w:val="24"/>
        </w:rPr>
        <w:t>of the emissions</w:t>
      </w:r>
      <w:r w:rsidR="00174F9F">
        <w:rPr>
          <w:rFonts w:cs="Times New Roman"/>
          <w:szCs w:val="24"/>
        </w:rPr>
        <w:t xml:space="preserve"> respectively</w:t>
      </w:r>
      <w:r w:rsidR="00F12856">
        <w:rPr>
          <w:rFonts w:cs="Times New Roman"/>
          <w:szCs w:val="24"/>
        </w:rPr>
        <w:t>.</w:t>
      </w:r>
      <w:r w:rsidR="00174F9F">
        <w:rPr>
          <w:rFonts w:cs="Times New Roman"/>
          <w:szCs w:val="24"/>
        </w:rPr>
        <w:t xml:space="preserve"> CO emitted from Quickfire Firelighters and Highlander Solid Fuel Tablets were keeping at medium level, the percentage of CO was 3.7339% and 3.1501%. Nature CO</w:t>
      </w:r>
      <w:r w:rsidR="00174F9F" w:rsidRPr="00174F9F">
        <w:rPr>
          <w:rFonts w:cs="Times New Roman"/>
          <w:szCs w:val="24"/>
          <w:vertAlign w:val="subscript"/>
        </w:rPr>
        <w:t>2</w:t>
      </w:r>
      <w:r w:rsidR="00174F9F">
        <w:rPr>
          <w:rFonts w:cs="Times New Roman"/>
          <w:szCs w:val="24"/>
        </w:rPr>
        <w:t xml:space="preserve"> Neutral Firelighters had the lowest percentage of CO, which was 1.9923% of the emissions.</w:t>
      </w:r>
      <w:r w:rsidR="006041D6">
        <w:rPr>
          <w:rFonts w:cs="Times New Roman"/>
          <w:szCs w:val="24"/>
        </w:rPr>
        <w:t xml:space="preserve"> However, although Tinderflame Quick Start Firelighters, Flamers Firelighters and Big-K Eco-Friendly Firelighters had higher percentage of CO emissions, they stopped emitting CO in a short while, whereas Quickfire Firelighters and Highlander Solid Fuel Tablets was keeping emitting CO for a long time,</w:t>
      </w:r>
      <w:r w:rsidR="00E97D79">
        <w:rPr>
          <w:rFonts w:cs="Times New Roman"/>
          <w:szCs w:val="24"/>
        </w:rPr>
        <w:t xml:space="preserve"> 187 seconds for Quickfire Firelighters and 177 seconds for Highlander Solid Fuel Tablets.</w:t>
      </w:r>
    </w:p>
    <w:p w:rsidR="00F8340D" w:rsidRDefault="00F8340D" w:rsidP="00E50FE8">
      <w:pPr>
        <w:rPr>
          <w:rFonts w:cs="Times New Roman"/>
          <w:szCs w:val="24"/>
        </w:rPr>
      </w:pPr>
    </w:p>
    <w:p w:rsidR="00F8340D" w:rsidRDefault="00F8340D" w:rsidP="00E50FE8">
      <w:pPr>
        <w:rPr>
          <w:rFonts w:cs="Times New Roman"/>
          <w:szCs w:val="24"/>
        </w:rPr>
      </w:pPr>
      <w:r>
        <w:rPr>
          <w:rFonts w:cs="Times New Roman" w:hint="eastAsia"/>
          <w:szCs w:val="24"/>
        </w:rPr>
        <w:t xml:space="preserve">Figure </w:t>
      </w:r>
      <w:r w:rsidR="000606D7">
        <w:rPr>
          <w:rFonts w:cs="Times New Roman"/>
          <w:szCs w:val="24"/>
        </w:rPr>
        <w:t>2</w:t>
      </w:r>
      <w:r w:rsidR="00B77462">
        <w:rPr>
          <w:rFonts w:cs="Times New Roman"/>
          <w:szCs w:val="24"/>
        </w:rPr>
        <w:t>0</w:t>
      </w:r>
      <w:r>
        <w:rPr>
          <w:rFonts w:cs="Times New Roman" w:hint="eastAsia"/>
          <w:szCs w:val="24"/>
        </w:rPr>
        <w:t xml:space="preserve"> shows the percentage of CO</w:t>
      </w:r>
      <w:r w:rsidRPr="00F8340D">
        <w:rPr>
          <w:rFonts w:cs="Times New Roman"/>
          <w:szCs w:val="24"/>
          <w:vertAlign w:val="subscript"/>
        </w:rPr>
        <w:t>2</w:t>
      </w:r>
      <w:r>
        <w:rPr>
          <w:rFonts w:cs="Times New Roman"/>
          <w:szCs w:val="24"/>
        </w:rPr>
        <w:t xml:space="preserve"> of six different barbecue firelighters. As can be seen from the diagram, six different barbecue firelighters all emitted high level of CO</w:t>
      </w:r>
      <w:r w:rsidRPr="00F8340D">
        <w:rPr>
          <w:rFonts w:cs="Times New Roman"/>
          <w:szCs w:val="24"/>
          <w:vertAlign w:val="subscript"/>
        </w:rPr>
        <w:t>2</w:t>
      </w:r>
      <w:r w:rsidR="00B17748">
        <w:rPr>
          <w:rFonts w:cs="Times New Roman"/>
          <w:szCs w:val="24"/>
        </w:rPr>
        <w:t xml:space="preserve"> </w:t>
      </w:r>
      <w:r w:rsidR="00013B64">
        <w:rPr>
          <w:rFonts w:cs="Times New Roman"/>
          <w:szCs w:val="24"/>
        </w:rPr>
        <w:t xml:space="preserve">which </w:t>
      </w:r>
      <w:r w:rsidR="00B17748">
        <w:rPr>
          <w:rFonts w:cs="Times New Roman"/>
          <w:szCs w:val="24"/>
        </w:rPr>
        <w:t>compared with the percentage of CO</w:t>
      </w:r>
      <w:r>
        <w:rPr>
          <w:rFonts w:cs="Times New Roman"/>
          <w:szCs w:val="24"/>
        </w:rPr>
        <w:t xml:space="preserve">, especially </w:t>
      </w:r>
      <w:r w:rsidR="00B17748">
        <w:rPr>
          <w:rFonts w:cs="Times New Roman"/>
          <w:szCs w:val="24"/>
        </w:rPr>
        <w:t>Big-K Eco-Friendly Firelighters and Flamers Firelighters. These two barbecue firelighters had quite similar CO</w:t>
      </w:r>
      <w:r w:rsidR="00B17748" w:rsidRPr="00B17748">
        <w:rPr>
          <w:rFonts w:cs="Times New Roman"/>
          <w:szCs w:val="24"/>
          <w:vertAlign w:val="subscript"/>
        </w:rPr>
        <w:t>2</w:t>
      </w:r>
      <w:r w:rsidR="00B17748">
        <w:rPr>
          <w:rFonts w:cs="Times New Roman"/>
          <w:szCs w:val="24"/>
        </w:rPr>
        <w:t xml:space="preserve"> concentrations, 15.995% for Big-K and 15.963% for Flamers. Then followed by Nature CO</w:t>
      </w:r>
      <w:r w:rsidR="00B17748" w:rsidRPr="00B17748">
        <w:rPr>
          <w:rFonts w:cs="Times New Roman"/>
          <w:szCs w:val="24"/>
          <w:vertAlign w:val="subscript"/>
        </w:rPr>
        <w:t>2</w:t>
      </w:r>
      <w:r w:rsidR="00B17748">
        <w:rPr>
          <w:rFonts w:cs="Times New Roman"/>
          <w:szCs w:val="24"/>
        </w:rPr>
        <w:t xml:space="preserve"> Neutral Firelighters and Tinderflame Quick Start Firelighters, the CO</w:t>
      </w:r>
      <w:r w:rsidR="00B17748" w:rsidRPr="00B17748">
        <w:rPr>
          <w:rFonts w:cs="Times New Roman"/>
          <w:szCs w:val="24"/>
          <w:vertAlign w:val="subscript"/>
        </w:rPr>
        <w:t>2</w:t>
      </w:r>
      <w:r w:rsidR="00B17748">
        <w:rPr>
          <w:rFonts w:cs="Times New Roman"/>
          <w:szCs w:val="24"/>
        </w:rPr>
        <w:t xml:space="preserve"> accounted for 14.553% and 13.704% respectively. Likewise, </w:t>
      </w:r>
      <w:r w:rsidR="001717B3">
        <w:rPr>
          <w:rFonts w:cs="Times New Roman"/>
          <w:szCs w:val="24"/>
        </w:rPr>
        <w:t>Quickfire Firelighters and Highlander Solid Fuel Tablets had the lowest CO</w:t>
      </w:r>
      <w:r w:rsidR="001717B3" w:rsidRPr="001717B3">
        <w:rPr>
          <w:rFonts w:cs="Times New Roman"/>
          <w:szCs w:val="24"/>
          <w:vertAlign w:val="subscript"/>
        </w:rPr>
        <w:t>2</w:t>
      </w:r>
      <w:r w:rsidR="001717B3">
        <w:rPr>
          <w:rFonts w:cs="Times New Roman"/>
          <w:szCs w:val="24"/>
        </w:rPr>
        <w:t xml:space="preserve"> emissions, but Highlander was the most durable barbecue firelighters on CO</w:t>
      </w:r>
      <w:r w:rsidR="001717B3" w:rsidRPr="001717B3">
        <w:rPr>
          <w:rFonts w:cs="Times New Roman"/>
          <w:szCs w:val="24"/>
          <w:vertAlign w:val="subscript"/>
        </w:rPr>
        <w:t>2</w:t>
      </w:r>
      <w:r w:rsidR="001717B3">
        <w:rPr>
          <w:rFonts w:cs="Times New Roman"/>
          <w:szCs w:val="24"/>
        </w:rPr>
        <w:t xml:space="preserve"> emissions, the CO</w:t>
      </w:r>
      <w:r w:rsidR="001717B3" w:rsidRPr="001717B3">
        <w:rPr>
          <w:rFonts w:cs="Times New Roman"/>
          <w:szCs w:val="24"/>
          <w:vertAlign w:val="subscript"/>
        </w:rPr>
        <w:t>2</w:t>
      </w:r>
      <w:r w:rsidR="001717B3">
        <w:rPr>
          <w:rFonts w:cs="Times New Roman"/>
          <w:szCs w:val="24"/>
        </w:rPr>
        <w:t xml:space="preserve"> emission time for Highlander was nearly 500 seconds, and most of the time this kind of barbecue firelighter ke</w:t>
      </w:r>
      <w:r w:rsidR="003B74F6">
        <w:rPr>
          <w:rFonts w:cs="Times New Roman"/>
          <w:szCs w:val="24"/>
        </w:rPr>
        <w:t>pt</w:t>
      </w:r>
      <w:r w:rsidR="001717B3">
        <w:rPr>
          <w:rFonts w:cs="Times New Roman"/>
          <w:szCs w:val="24"/>
        </w:rPr>
        <w:t xml:space="preserve"> at high level CO</w:t>
      </w:r>
      <w:r w:rsidR="001717B3" w:rsidRPr="001717B3">
        <w:rPr>
          <w:rFonts w:cs="Times New Roman"/>
          <w:szCs w:val="24"/>
          <w:vertAlign w:val="subscript"/>
        </w:rPr>
        <w:t>2</w:t>
      </w:r>
      <w:r w:rsidR="001717B3">
        <w:rPr>
          <w:rFonts w:cs="Times New Roman"/>
          <w:szCs w:val="24"/>
        </w:rPr>
        <w:t xml:space="preserve"> emission. </w:t>
      </w:r>
    </w:p>
    <w:p w:rsidR="003B74F6" w:rsidRDefault="003B74F6" w:rsidP="00956CE0">
      <w:pPr>
        <w:rPr>
          <w:rFonts w:cs="Times New Roman"/>
          <w:szCs w:val="24"/>
        </w:rPr>
      </w:pPr>
    </w:p>
    <w:p w:rsidR="003B74F6" w:rsidRDefault="00F66F73" w:rsidP="0009095A">
      <w:pPr>
        <w:rPr>
          <w:rFonts w:cs="Times New Roman"/>
          <w:szCs w:val="24"/>
        </w:rPr>
      </w:pPr>
      <w:r>
        <w:rPr>
          <w:rFonts w:cs="Times New Roman" w:hint="eastAsia"/>
          <w:szCs w:val="24"/>
        </w:rPr>
        <w:t xml:space="preserve">According to the previous figures </w:t>
      </w:r>
      <w:r>
        <w:rPr>
          <w:rFonts w:cs="Times New Roman"/>
          <w:szCs w:val="24"/>
        </w:rPr>
        <w:t>of each barbecue firelighter, NO</w:t>
      </w:r>
      <w:r w:rsidRPr="00F66F73">
        <w:rPr>
          <w:rFonts w:cs="Times New Roman"/>
          <w:szCs w:val="24"/>
          <w:vertAlign w:val="subscript"/>
        </w:rPr>
        <w:t>x</w:t>
      </w:r>
      <w:r>
        <w:rPr>
          <w:rFonts w:cs="Times New Roman"/>
          <w:szCs w:val="24"/>
        </w:rPr>
        <w:t xml:space="preserve"> concentration always much lower than THC and most of the time its position is located at the bottom of the line graph. Figure </w:t>
      </w:r>
      <w:r w:rsidR="000606D7">
        <w:rPr>
          <w:rFonts w:cs="Times New Roman"/>
          <w:szCs w:val="24"/>
        </w:rPr>
        <w:t>2</w:t>
      </w:r>
      <w:r w:rsidR="00B77462">
        <w:rPr>
          <w:rFonts w:cs="Times New Roman"/>
          <w:szCs w:val="24"/>
        </w:rPr>
        <w:t>1</w:t>
      </w:r>
      <w:r>
        <w:rPr>
          <w:rFonts w:cs="Times New Roman"/>
          <w:szCs w:val="24"/>
        </w:rPr>
        <w:t xml:space="preserve"> shows the concentration of </w:t>
      </w:r>
      <w:r w:rsidR="000B1AC9">
        <w:rPr>
          <w:rFonts w:cs="Times New Roman"/>
          <w:szCs w:val="24"/>
        </w:rPr>
        <w:t>NO</w:t>
      </w:r>
      <w:r w:rsidR="000B1AC9" w:rsidRPr="000B1AC9">
        <w:rPr>
          <w:rFonts w:cs="Times New Roman"/>
          <w:szCs w:val="24"/>
          <w:vertAlign w:val="subscript"/>
        </w:rPr>
        <w:t>x</w:t>
      </w:r>
      <w:r w:rsidR="000B1AC9">
        <w:rPr>
          <w:rFonts w:cs="Times New Roman"/>
          <w:szCs w:val="24"/>
        </w:rPr>
        <w:t xml:space="preserve"> of </w:t>
      </w:r>
      <w:r>
        <w:rPr>
          <w:rFonts w:cs="Times New Roman"/>
          <w:szCs w:val="24"/>
        </w:rPr>
        <w:t>different barbecue firelighters</w:t>
      </w:r>
      <w:r w:rsidR="000B1AC9">
        <w:rPr>
          <w:rFonts w:cs="Times New Roman"/>
          <w:szCs w:val="24"/>
        </w:rPr>
        <w:t>.</w:t>
      </w:r>
      <w:r w:rsidR="00244102">
        <w:rPr>
          <w:rFonts w:cs="Times New Roman"/>
          <w:szCs w:val="24"/>
        </w:rPr>
        <w:t xml:space="preserve"> Highlander Solid Fuel Tablets is the most obvious one in the line graph. The figure shows that Highlander Solid Fuel Tablets emitted 1395.4ppm NO</w:t>
      </w:r>
      <w:r w:rsidR="00244102" w:rsidRPr="00244102">
        <w:rPr>
          <w:rFonts w:cs="Times New Roman"/>
          <w:szCs w:val="24"/>
          <w:vertAlign w:val="subscript"/>
        </w:rPr>
        <w:t>x</w:t>
      </w:r>
      <w:r w:rsidR="00244102">
        <w:rPr>
          <w:rFonts w:cs="Times New Roman"/>
          <w:szCs w:val="24"/>
        </w:rPr>
        <w:t xml:space="preserve"> during the experiment process</w:t>
      </w:r>
      <w:r w:rsidR="00164091">
        <w:rPr>
          <w:rFonts w:cs="Times New Roman"/>
          <w:szCs w:val="24"/>
        </w:rPr>
        <w:t xml:space="preserve"> and continued for the longest time, approximately 483 seconds. While Nature CO</w:t>
      </w:r>
      <w:r w:rsidR="00164091" w:rsidRPr="00164091">
        <w:rPr>
          <w:rFonts w:cs="Times New Roman"/>
          <w:szCs w:val="24"/>
          <w:vertAlign w:val="subscript"/>
        </w:rPr>
        <w:t>2</w:t>
      </w:r>
      <w:r w:rsidR="00164091">
        <w:rPr>
          <w:rFonts w:cs="Times New Roman"/>
          <w:szCs w:val="24"/>
        </w:rPr>
        <w:t xml:space="preserve"> Neutral Firelighters emitted 61.526ppm NO</w:t>
      </w:r>
      <w:r w:rsidR="00164091" w:rsidRPr="00164091">
        <w:rPr>
          <w:rFonts w:cs="Times New Roman"/>
          <w:szCs w:val="24"/>
          <w:vertAlign w:val="subscript"/>
        </w:rPr>
        <w:t>x</w:t>
      </w:r>
      <w:r w:rsidR="00164091">
        <w:rPr>
          <w:rFonts w:cs="Times New Roman"/>
          <w:szCs w:val="24"/>
        </w:rPr>
        <w:t xml:space="preserve"> and it is the smallest concentration figure among six barbecue firelighters. Quickfire Firelighters is the second one that emitted 587.81ppm NO</w:t>
      </w:r>
      <w:r w:rsidR="00164091" w:rsidRPr="00164091">
        <w:rPr>
          <w:rFonts w:cs="Times New Roman"/>
          <w:szCs w:val="24"/>
          <w:vertAlign w:val="subscript"/>
        </w:rPr>
        <w:t>x</w:t>
      </w:r>
      <w:r w:rsidR="00164091">
        <w:rPr>
          <w:rFonts w:cs="Times New Roman"/>
          <w:szCs w:val="24"/>
        </w:rPr>
        <w:t>. Then followed by Big-K Eco-Friendly Firelighters, the concentration of NO</w:t>
      </w:r>
      <w:r w:rsidR="00164091" w:rsidRPr="00164091">
        <w:rPr>
          <w:rFonts w:cs="Times New Roman"/>
          <w:szCs w:val="24"/>
          <w:vertAlign w:val="subscript"/>
        </w:rPr>
        <w:t>x</w:t>
      </w:r>
      <w:r w:rsidR="0067174F">
        <w:rPr>
          <w:rFonts w:cs="Times New Roman"/>
          <w:szCs w:val="24"/>
        </w:rPr>
        <w:t xml:space="preserve"> was 207.09ppm. Besides, Flamers Firelighters and Tinderflame Quick Start Firelighters were located at lowest position and they had similar </w:t>
      </w:r>
      <w:r w:rsidR="009A763C">
        <w:rPr>
          <w:rFonts w:cs="Times New Roman"/>
          <w:szCs w:val="24"/>
        </w:rPr>
        <w:t>concentration of NO</w:t>
      </w:r>
      <w:r w:rsidR="009A763C">
        <w:rPr>
          <w:rFonts w:cs="Times New Roman"/>
          <w:szCs w:val="24"/>
          <w:vertAlign w:val="subscript"/>
        </w:rPr>
        <w:t>x</w:t>
      </w:r>
      <w:r w:rsidR="009A763C">
        <w:rPr>
          <w:rFonts w:cs="Times New Roman"/>
          <w:szCs w:val="24"/>
        </w:rPr>
        <w:t>, 117.3ppm for Big-K and 118.58ppm for Tinderflame.</w:t>
      </w:r>
    </w:p>
    <w:p w:rsidR="00957915" w:rsidRDefault="00957915" w:rsidP="0009095A">
      <w:pPr>
        <w:rPr>
          <w:rFonts w:cs="Times New Roman"/>
          <w:szCs w:val="24"/>
        </w:rPr>
      </w:pPr>
    </w:p>
    <w:p w:rsidR="00957915" w:rsidRPr="00D46E88" w:rsidRDefault="00232031" w:rsidP="0009095A">
      <w:pPr>
        <w:rPr>
          <w:rFonts w:cs="Times New Roman"/>
          <w:szCs w:val="24"/>
        </w:rPr>
        <w:sectPr w:rsidR="00957915" w:rsidRPr="00D46E88" w:rsidSect="00DF47F9">
          <w:footerReference w:type="default" r:id="rId41"/>
          <w:pgSz w:w="11906" w:h="16838"/>
          <w:pgMar w:top="1440" w:right="1134" w:bottom="1440" w:left="1701" w:header="851" w:footer="992" w:gutter="0"/>
          <w:cols w:space="425"/>
          <w:docGrid w:linePitch="326"/>
        </w:sectPr>
      </w:pPr>
      <w:r>
        <w:rPr>
          <w:rFonts w:cs="Times New Roman" w:hint="eastAsia"/>
          <w:szCs w:val="24"/>
        </w:rPr>
        <w:t xml:space="preserve">As for THC, Figure </w:t>
      </w:r>
      <w:r w:rsidR="000606D7">
        <w:rPr>
          <w:rFonts w:cs="Times New Roman"/>
          <w:szCs w:val="24"/>
        </w:rPr>
        <w:t>2</w:t>
      </w:r>
      <w:r w:rsidR="00B77462">
        <w:rPr>
          <w:rFonts w:cs="Times New Roman"/>
          <w:szCs w:val="24"/>
        </w:rPr>
        <w:t>2</w:t>
      </w:r>
      <w:r w:rsidR="004F1AA3">
        <w:rPr>
          <w:rFonts w:cs="Times New Roman"/>
          <w:szCs w:val="24"/>
        </w:rPr>
        <w:t xml:space="preserve"> describes the concentration of THC in the emission of six different barbecue firelighters. </w:t>
      </w:r>
      <w:r w:rsidR="00502C43">
        <w:rPr>
          <w:rFonts w:cs="Times New Roman"/>
          <w:szCs w:val="24"/>
        </w:rPr>
        <w:t>It is clear that all the THC of barbecue firelighters overflowed</w:t>
      </w:r>
      <w:r w:rsidR="009B68DD">
        <w:rPr>
          <w:rFonts w:cs="Times New Roman"/>
          <w:szCs w:val="24"/>
        </w:rPr>
        <w:t xml:space="preserve"> at 5300ppm, but according to the width of peak</w:t>
      </w:r>
      <w:r w:rsidR="00D46E88">
        <w:rPr>
          <w:rFonts w:cs="Times New Roman"/>
          <w:szCs w:val="24"/>
        </w:rPr>
        <w:t>s and the trend of curves, the peak value of THC can be predicted roughly. In the line graph, Big-K Eco-Friendly Firelighters,</w:t>
      </w:r>
      <w:r w:rsidR="00FD723F">
        <w:rPr>
          <w:rFonts w:cs="Times New Roman"/>
          <w:szCs w:val="24"/>
        </w:rPr>
        <w:t xml:space="preserve"> Flamers Firelighter and Tinderflame Quick Start Firelighters shows the similar trend of increasing and decreasing, the line graph of them almost overlapped. Nature CO</w:t>
      </w:r>
      <w:r w:rsidR="00FD723F" w:rsidRPr="003A3960">
        <w:rPr>
          <w:rFonts w:cs="Times New Roman"/>
          <w:szCs w:val="24"/>
          <w:vertAlign w:val="subscript"/>
        </w:rPr>
        <w:t>2</w:t>
      </w:r>
      <w:r w:rsidR="003A3960">
        <w:rPr>
          <w:rFonts w:cs="Times New Roman"/>
          <w:szCs w:val="24"/>
        </w:rPr>
        <w:t xml:space="preserve"> Neutral Firelighters may not stayed at peak concentration of THC for a long time, but </w:t>
      </w:r>
      <w:r w:rsidR="00F572C6">
        <w:rPr>
          <w:rFonts w:cs="Times New Roman"/>
          <w:szCs w:val="24"/>
        </w:rPr>
        <w:t>it released THC steadily from the experiment start to the end.</w:t>
      </w:r>
      <w:r w:rsidR="0044088B">
        <w:rPr>
          <w:rFonts w:cs="Times New Roman"/>
          <w:szCs w:val="24"/>
        </w:rPr>
        <w:t xml:space="preserve"> </w:t>
      </w:r>
      <w:r w:rsidR="006850D0">
        <w:rPr>
          <w:rFonts w:cs="Times New Roman"/>
          <w:szCs w:val="24"/>
        </w:rPr>
        <w:t>Similarly, Highlander Solid Fuel Tablets</w:t>
      </w:r>
      <w:r w:rsidR="00013B64">
        <w:rPr>
          <w:rFonts w:cs="Times New Roman"/>
          <w:szCs w:val="24"/>
        </w:rPr>
        <w:t xml:space="preserve"> has two peaks in the line graph, but did not keep long time at the peak value. </w:t>
      </w:r>
      <w:r w:rsidR="0009095A">
        <w:rPr>
          <w:rFonts w:cs="Times New Roman"/>
          <w:szCs w:val="24"/>
        </w:rPr>
        <w:t xml:space="preserve">This kind of firelighters emitted THC to the air continually, from the experiment start to the end, around 595 seconds. </w:t>
      </w:r>
      <w:r w:rsidR="0044088B">
        <w:rPr>
          <w:rFonts w:cs="Times New Roman"/>
          <w:szCs w:val="24"/>
        </w:rPr>
        <w:t>Quickfire Firelighters</w:t>
      </w:r>
      <w:r w:rsidR="006850D0">
        <w:rPr>
          <w:rFonts w:cs="Times New Roman"/>
          <w:szCs w:val="24"/>
        </w:rPr>
        <w:t xml:space="preserve"> is the fastest firelighters that reached the peak of THC emissions, THC reached its peak when the firelighters were burned and it did not have to gradually increase like other barbecue firelighters. </w:t>
      </w:r>
    </w:p>
    <w:bookmarkStart w:id="56" w:name="_MON_1565178472"/>
    <w:bookmarkEnd w:id="56"/>
    <w:p w:rsidR="006D667B" w:rsidRDefault="001B2B0E" w:rsidP="00A12E37">
      <w:pPr>
        <w:keepNext/>
        <w:jc w:val="center"/>
      </w:pPr>
      <w:r>
        <w:object w:dxaOrig="14803" w:dyaOrig="9715">
          <v:shape id="_x0000_i1031" type="#_x0000_t75" style="width:621pt;height:388.5pt" o:ole="">
            <v:imagedata r:id="rId42" o:title=""/>
          </v:shape>
          <o:OLEObject Type="Embed" ProgID="Excel.Sheet.12" ShapeID="_x0000_i1031" DrawAspect="Content" ObjectID="_1577516713" r:id="rId43"/>
        </w:object>
      </w:r>
    </w:p>
    <w:p w:rsidR="00EA3C79" w:rsidRPr="0009283F" w:rsidRDefault="0009283F" w:rsidP="0009283F">
      <w:pPr>
        <w:pStyle w:val="Caption"/>
        <w:jc w:val="center"/>
        <w:rPr>
          <w:rFonts w:ascii="Times New Roman" w:hAnsi="Times New Roman" w:cs="Times New Roman"/>
        </w:rPr>
      </w:pPr>
      <w:bookmarkStart w:id="57" w:name="_Toc492121799"/>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19</w:t>
      </w:r>
      <w:r w:rsidRPr="0009283F">
        <w:rPr>
          <w:rFonts w:ascii="Times New Roman" w:hAnsi="Times New Roman" w:cs="Times New Roman"/>
        </w:rPr>
        <w:fldChar w:fldCharType="end"/>
      </w:r>
      <w:r w:rsidRPr="0009283F">
        <w:rPr>
          <w:rFonts w:ascii="Times New Roman" w:hAnsi="Times New Roman" w:cs="Times New Roman"/>
        </w:rPr>
        <w:t>. CO concentration of barbecue firelighters</w:t>
      </w:r>
      <w:bookmarkEnd w:id="57"/>
    </w:p>
    <w:p w:rsidR="00A87972" w:rsidRDefault="006D667B" w:rsidP="00A87972">
      <w:pPr>
        <w:pStyle w:val="ListParagraph"/>
        <w:keepNext/>
        <w:ind w:left="1" w:firstLineChars="0" w:firstLine="0"/>
        <w:jc w:val="center"/>
      </w:pPr>
      <w:r>
        <w:rPr>
          <w:rFonts w:ascii="Arial" w:hAnsi="Arial" w:cs="Arial"/>
          <w:sz w:val="22"/>
        </w:rPr>
        <w:br w:type="page"/>
      </w:r>
      <w:bookmarkStart w:id="58" w:name="_MON_1565187165"/>
      <w:bookmarkEnd w:id="58"/>
      <w:r w:rsidR="00A12E37">
        <w:rPr>
          <w:rFonts w:ascii="Arial" w:hAnsi="Arial" w:cs="Arial"/>
          <w:sz w:val="22"/>
        </w:rPr>
        <w:object w:dxaOrig="14803" w:dyaOrig="9715">
          <v:shape id="_x0000_i1032" type="#_x0000_t75" style="width:636.5pt;height:394pt" o:ole="">
            <v:imagedata r:id="rId44" o:title=""/>
          </v:shape>
          <o:OLEObject Type="Embed" ProgID="Excel.Sheet.12" ShapeID="_x0000_i1032" DrawAspect="Content" ObjectID="_1577516714" r:id="rId45"/>
        </w:object>
      </w:r>
    </w:p>
    <w:p w:rsidR="006D667B" w:rsidRPr="0009283F" w:rsidRDefault="0009283F" w:rsidP="0009283F">
      <w:pPr>
        <w:pStyle w:val="Caption"/>
        <w:jc w:val="center"/>
        <w:rPr>
          <w:rFonts w:ascii="Times New Roman" w:hAnsi="Times New Roman" w:cs="Times New Roman"/>
          <w:sz w:val="22"/>
        </w:rPr>
      </w:pPr>
      <w:bookmarkStart w:id="59" w:name="_Toc492121800"/>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20</w:t>
      </w:r>
      <w:r w:rsidRPr="0009283F">
        <w:rPr>
          <w:rFonts w:ascii="Times New Roman" w:hAnsi="Times New Roman" w:cs="Times New Roman"/>
        </w:rPr>
        <w:fldChar w:fldCharType="end"/>
      </w:r>
      <w:r w:rsidRPr="0009283F">
        <w:rPr>
          <w:rFonts w:ascii="Times New Roman" w:hAnsi="Times New Roman" w:cs="Times New Roman"/>
        </w:rPr>
        <w:t>. CO</w:t>
      </w:r>
      <w:r w:rsidRPr="00CA6835">
        <w:rPr>
          <w:rFonts w:ascii="Times New Roman" w:hAnsi="Times New Roman" w:cs="Times New Roman"/>
          <w:vertAlign w:val="subscript"/>
        </w:rPr>
        <w:t>2</w:t>
      </w:r>
      <w:r w:rsidRPr="0009283F">
        <w:rPr>
          <w:rFonts w:ascii="Times New Roman" w:hAnsi="Times New Roman" w:cs="Times New Roman"/>
        </w:rPr>
        <w:t xml:space="preserve"> concentration of barbecue firelighters</w:t>
      </w:r>
      <w:bookmarkEnd w:id="59"/>
    </w:p>
    <w:bookmarkStart w:id="60" w:name="_MON_1565187244"/>
    <w:bookmarkEnd w:id="60"/>
    <w:p w:rsidR="00A87972" w:rsidRDefault="00A12E37" w:rsidP="00A87972">
      <w:pPr>
        <w:pStyle w:val="ListParagraph"/>
        <w:keepNext/>
        <w:ind w:left="1" w:firstLineChars="0" w:firstLine="0"/>
        <w:jc w:val="center"/>
        <w:rPr>
          <w:rFonts w:ascii="Arial" w:hAnsi="Arial" w:cs="Arial"/>
          <w:sz w:val="22"/>
        </w:rPr>
      </w:pPr>
      <w:r>
        <w:rPr>
          <w:rFonts w:ascii="Arial" w:hAnsi="Arial" w:cs="Arial"/>
          <w:sz w:val="22"/>
        </w:rPr>
        <w:object w:dxaOrig="14803" w:dyaOrig="9715">
          <v:shape id="_x0000_i1033" type="#_x0000_t75" style="width:634.5pt;height:394.5pt" o:ole="">
            <v:imagedata r:id="rId46" o:title=""/>
          </v:shape>
          <o:OLEObject Type="Embed" ProgID="Excel.Sheet.12" ShapeID="_x0000_i1033" DrawAspect="Content" ObjectID="_1577516715" r:id="rId47"/>
        </w:object>
      </w:r>
    </w:p>
    <w:p w:rsidR="0009283F" w:rsidRPr="0009283F" w:rsidRDefault="0009283F" w:rsidP="0009283F">
      <w:pPr>
        <w:pStyle w:val="Caption"/>
        <w:jc w:val="center"/>
        <w:rPr>
          <w:rFonts w:ascii="Times New Roman" w:hAnsi="Times New Roman" w:cs="Times New Roman"/>
        </w:rPr>
      </w:pPr>
      <w:bookmarkStart w:id="61" w:name="_Toc492121801"/>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21</w:t>
      </w:r>
      <w:r w:rsidRPr="0009283F">
        <w:rPr>
          <w:rFonts w:ascii="Times New Roman" w:hAnsi="Times New Roman" w:cs="Times New Roman"/>
        </w:rPr>
        <w:fldChar w:fldCharType="end"/>
      </w:r>
      <w:r w:rsidRPr="0009283F">
        <w:rPr>
          <w:rFonts w:ascii="Times New Roman" w:hAnsi="Times New Roman" w:cs="Times New Roman"/>
        </w:rPr>
        <w:t>. NO</w:t>
      </w:r>
      <w:r w:rsidRPr="00CA6835">
        <w:rPr>
          <w:rFonts w:ascii="Times New Roman" w:hAnsi="Times New Roman" w:cs="Times New Roman"/>
          <w:vertAlign w:val="subscript"/>
        </w:rPr>
        <w:t>x</w:t>
      </w:r>
      <w:r w:rsidRPr="0009283F">
        <w:rPr>
          <w:rFonts w:ascii="Times New Roman" w:hAnsi="Times New Roman" w:cs="Times New Roman"/>
        </w:rPr>
        <w:t xml:space="preserve"> concentration of barbecue firelighters</w:t>
      </w:r>
      <w:bookmarkEnd w:id="61"/>
    </w:p>
    <w:bookmarkStart w:id="62" w:name="_MON_1565187282"/>
    <w:bookmarkEnd w:id="62"/>
    <w:p w:rsidR="0009095A" w:rsidRDefault="00A12E37" w:rsidP="0009283F">
      <w:pPr>
        <w:keepNext/>
        <w:jc w:val="center"/>
      </w:pPr>
      <w:r>
        <w:object w:dxaOrig="14808" w:dyaOrig="9715">
          <v:shape id="_x0000_i1034" type="#_x0000_t75" style="width:646.5pt;height:389.5pt" o:ole="">
            <v:imagedata r:id="rId48" o:title=""/>
          </v:shape>
          <o:OLEObject Type="Embed" ProgID="Excel.Sheet.12" ShapeID="_x0000_i1034" DrawAspect="Content" ObjectID="_1577516716" r:id="rId49"/>
        </w:object>
      </w:r>
    </w:p>
    <w:p w:rsidR="0009283F" w:rsidRPr="0009283F" w:rsidRDefault="0009283F" w:rsidP="0009283F">
      <w:pPr>
        <w:pStyle w:val="Caption"/>
        <w:jc w:val="center"/>
        <w:rPr>
          <w:rFonts w:ascii="Times New Roman" w:hAnsi="Times New Roman" w:cs="Times New Roman"/>
        </w:rPr>
        <w:sectPr w:rsidR="0009283F" w:rsidRPr="0009283F" w:rsidSect="00804061">
          <w:pgSz w:w="16838" w:h="11906" w:orient="landscape"/>
          <w:pgMar w:top="1797" w:right="1440" w:bottom="1797" w:left="1440" w:header="851" w:footer="992" w:gutter="0"/>
          <w:cols w:space="425"/>
          <w:docGrid w:linePitch="312"/>
        </w:sectPr>
      </w:pPr>
      <w:bookmarkStart w:id="63" w:name="_Toc492121802"/>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22</w:t>
      </w:r>
      <w:r w:rsidRPr="0009283F">
        <w:rPr>
          <w:rFonts w:ascii="Times New Roman" w:hAnsi="Times New Roman" w:cs="Times New Roman"/>
        </w:rPr>
        <w:fldChar w:fldCharType="end"/>
      </w:r>
      <w:r w:rsidRPr="0009283F">
        <w:rPr>
          <w:rFonts w:ascii="Times New Roman" w:hAnsi="Times New Roman" w:cs="Times New Roman"/>
        </w:rPr>
        <w:t>. THC concentration of barbecue firelighters</w:t>
      </w:r>
      <w:bookmarkEnd w:id="63"/>
    </w:p>
    <w:p w:rsidR="0009095A" w:rsidRDefault="003E40A5" w:rsidP="000B7121">
      <w:pPr>
        <w:jc w:val="center"/>
      </w:pPr>
      <w:r>
        <w:rPr>
          <w:noProof/>
          <w:lang w:val="en-GB" w:eastAsia="en-GB"/>
        </w:rPr>
        <w:drawing>
          <wp:inline distT="0" distB="0" distL="0" distR="0" wp14:anchorId="0B9038CE" wp14:editId="298E9DC8">
            <wp:extent cx="4857750" cy="25217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70840" cy="2528595"/>
                    </a:xfrm>
                    <a:prstGeom prst="rect">
                      <a:avLst/>
                    </a:prstGeom>
                  </pic:spPr>
                </pic:pic>
              </a:graphicData>
            </a:graphic>
          </wp:inline>
        </w:drawing>
      </w:r>
    </w:p>
    <w:p w:rsidR="00264B26" w:rsidRPr="00264B26" w:rsidRDefault="00264B26" w:rsidP="00264B26">
      <w:pPr>
        <w:jc w:val="center"/>
        <w:rPr>
          <w:rFonts w:cs="Times New Roman"/>
          <w:sz w:val="20"/>
          <w:szCs w:val="20"/>
        </w:rPr>
      </w:pPr>
      <w:r w:rsidRPr="00264B26">
        <w:rPr>
          <w:rFonts w:cs="Times New Roman"/>
          <w:sz w:val="20"/>
          <w:szCs w:val="20"/>
        </w:rPr>
        <w:t>(a)</w:t>
      </w:r>
    </w:p>
    <w:p w:rsidR="007A5C5A" w:rsidRDefault="00BD4AA3" w:rsidP="000B7121">
      <w:pPr>
        <w:jc w:val="center"/>
      </w:pPr>
      <w:r>
        <w:rPr>
          <w:noProof/>
          <w:lang w:val="en-GB" w:eastAsia="en-GB"/>
        </w:rPr>
        <w:drawing>
          <wp:inline distT="0" distB="0" distL="0" distR="0" wp14:anchorId="3070C97D" wp14:editId="2FB07083">
            <wp:extent cx="4752975" cy="268870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77723" cy="2702703"/>
                    </a:xfrm>
                    <a:prstGeom prst="rect">
                      <a:avLst/>
                    </a:prstGeom>
                  </pic:spPr>
                </pic:pic>
              </a:graphicData>
            </a:graphic>
          </wp:inline>
        </w:drawing>
      </w:r>
    </w:p>
    <w:p w:rsidR="00264B26" w:rsidRPr="00264B26" w:rsidRDefault="00264B26" w:rsidP="00264B26">
      <w:pPr>
        <w:jc w:val="center"/>
        <w:rPr>
          <w:rFonts w:cs="Times New Roman"/>
          <w:sz w:val="20"/>
          <w:szCs w:val="20"/>
        </w:rPr>
      </w:pPr>
      <w:r w:rsidRPr="00264B26">
        <w:rPr>
          <w:rFonts w:cs="Times New Roman"/>
          <w:sz w:val="20"/>
          <w:szCs w:val="20"/>
        </w:rPr>
        <w:t>(b)</w:t>
      </w:r>
    </w:p>
    <w:p w:rsidR="00043A7B" w:rsidRDefault="00043A7B" w:rsidP="000B7121">
      <w:pPr>
        <w:jc w:val="center"/>
      </w:pPr>
      <w:r>
        <w:rPr>
          <w:noProof/>
          <w:lang w:val="en-GB" w:eastAsia="en-GB"/>
        </w:rPr>
        <w:drawing>
          <wp:inline distT="0" distB="0" distL="0" distR="0" wp14:anchorId="218EBF06" wp14:editId="5B768451">
            <wp:extent cx="4533900" cy="259913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63798" cy="2616278"/>
                    </a:xfrm>
                    <a:prstGeom prst="rect">
                      <a:avLst/>
                    </a:prstGeom>
                  </pic:spPr>
                </pic:pic>
              </a:graphicData>
            </a:graphic>
          </wp:inline>
        </w:drawing>
      </w:r>
    </w:p>
    <w:p w:rsidR="00264B26" w:rsidRPr="00264B26" w:rsidRDefault="00264B26" w:rsidP="00264B26">
      <w:pPr>
        <w:jc w:val="center"/>
        <w:rPr>
          <w:rFonts w:cs="Times New Roman"/>
          <w:sz w:val="20"/>
          <w:szCs w:val="20"/>
        </w:rPr>
      </w:pPr>
      <w:r w:rsidRPr="00264B26">
        <w:rPr>
          <w:rFonts w:cs="Times New Roman"/>
          <w:sz w:val="20"/>
          <w:szCs w:val="20"/>
        </w:rPr>
        <w:t>(c)</w:t>
      </w:r>
    </w:p>
    <w:p w:rsidR="00043A7B" w:rsidRDefault="00233851" w:rsidP="00DD4DE9">
      <w:pPr>
        <w:jc w:val="center"/>
      </w:pPr>
      <w:r>
        <w:rPr>
          <w:noProof/>
          <w:lang w:val="en-GB" w:eastAsia="en-GB"/>
        </w:rPr>
        <w:drawing>
          <wp:inline distT="0" distB="0" distL="0" distR="0" wp14:anchorId="69CD6D32" wp14:editId="294159EE">
            <wp:extent cx="5278120" cy="294640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8120" cy="2946400"/>
                    </a:xfrm>
                    <a:prstGeom prst="rect">
                      <a:avLst/>
                    </a:prstGeom>
                  </pic:spPr>
                </pic:pic>
              </a:graphicData>
            </a:graphic>
          </wp:inline>
        </w:drawing>
      </w:r>
    </w:p>
    <w:p w:rsidR="00264B26" w:rsidRPr="00264B26" w:rsidRDefault="00264B26" w:rsidP="00264B26">
      <w:pPr>
        <w:jc w:val="center"/>
        <w:rPr>
          <w:rFonts w:cs="Times New Roman"/>
          <w:sz w:val="20"/>
          <w:szCs w:val="20"/>
        </w:rPr>
      </w:pPr>
      <w:r w:rsidRPr="00264B26">
        <w:rPr>
          <w:rFonts w:cs="Times New Roman"/>
          <w:sz w:val="20"/>
          <w:szCs w:val="20"/>
        </w:rPr>
        <w:t>(d)</w:t>
      </w:r>
    </w:p>
    <w:p w:rsidR="00264B26" w:rsidRDefault="0009283F" w:rsidP="0009283F">
      <w:pPr>
        <w:pStyle w:val="Caption"/>
        <w:jc w:val="center"/>
        <w:rPr>
          <w:rFonts w:ascii="Times New Roman" w:hAnsi="Times New Roman" w:cs="Times New Roman"/>
        </w:rPr>
      </w:pPr>
      <w:bookmarkStart w:id="64" w:name="_Toc492121803"/>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23</w:t>
      </w:r>
      <w:r w:rsidRPr="0009283F">
        <w:rPr>
          <w:rFonts w:ascii="Times New Roman" w:hAnsi="Times New Roman" w:cs="Times New Roman"/>
        </w:rPr>
        <w:fldChar w:fldCharType="end"/>
      </w:r>
      <w:r w:rsidRPr="0009283F">
        <w:rPr>
          <w:rFonts w:ascii="Times New Roman" w:hAnsi="Times New Roman" w:cs="Times New Roman"/>
        </w:rPr>
        <w:t>. Cumulative regulated emissions concentration. (a) CO cumulative concentration. (b) CO</w:t>
      </w:r>
      <w:r w:rsidRPr="00CA6835">
        <w:rPr>
          <w:rFonts w:ascii="Times New Roman" w:hAnsi="Times New Roman" w:cs="Times New Roman"/>
          <w:vertAlign w:val="subscript"/>
        </w:rPr>
        <w:t>2</w:t>
      </w:r>
      <w:r w:rsidRPr="0009283F">
        <w:rPr>
          <w:rFonts w:ascii="Times New Roman" w:hAnsi="Times New Roman" w:cs="Times New Roman"/>
        </w:rPr>
        <w:t xml:space="preserve"> cumulative concentration. (c) NO</w:t>
      </w:r>
      <w:r w:rsidRPr="00CA6835">
        <w:rPr>
          <w:rFonts w:ascii="Times New Roman" w:hAnsi="Times New Roman" w:cs="Times New Roman"/>
          <w:vertAlign w:val="subscript"/>
        </w:rPr>
        <w:t>x</w:t>
      </w:r>
      <w:r w:rsidRPr="0009283F">
        <w:rPr>
          <w:rFonts w:ascii="Times New Roman" w:hAnsi="Times New Roman" w:cs="Times New Roman"/>
        </w:rPr>
        <w:t xml:space="preserve"> cumulative concentration. (d) THC cumulative concentration.</w:t>
      </w:r>
      <w:bookmarkEnd w:id="64"/>
    </w:p>
    <w:p w:rsidR="0009283F" w:rsidRPr="0009283F" w:rsidRDefault="0009283F" w:rsidP="0009283F"/>
    <w:p w:rsidR="006941A5" w:rsidRDefault="006941A5" w:rsidP="00E50FE8">
      <w:pPr>
        <w:rPr>
          <w:rFonts w:cs="Times New Roman"/>
          <w:szCs w:val="24"/>
        </w:rPr>
      </w:pPr>
      <w:r w:rsidRPr="003457A5">
        <w:rPr>
          <w:rFonts w:cs="Times New Roman" w:hint="eastAsia"/>
          <w:szCs w:val="24"/>
        </w:rPr>
        <w:t xml:space="preserve">As shown in </w:t>
      </w:r>
      <w:r w:rsidR="003457A5" w:rsidRPr="003457A5">
        <w:rPr>
          <w:rFonts w:cs="Times New Roman"/>
          <w:szCs w:val="24"/>
        </w:rPr>
        <w:t>Figure 2</w:t>
      </w:r>
      <w:r w:rsidR="00B77462">
        <w:rPr>
          <w:rFonts w:cs="Times New Roman"/>
          <w:szCs w:val="24"/>
        </w:rPr>
        <w:t>3</w:t>
      </w:r>
      <w:r w:rsidR="003457A5">
        <w:rPr>
          <w:rFonts w:cs="Times New Roman"/>
          <w:szCs w:val="24"/>
        </w:rPr>
        <w:t xml:space="preserve">, the cumulative bar chart is the </w:t>
      </w:r>
      <w:r w:rsidR="003457A5" w:rsidRPr="003457A5">
        <w:rPr>
          <w:rFonts w:cs="Times New Roman"/>
          <w:szCs w:val="24"/>
        </w:rPr>
        <w:t>summation</w:t>
      </w:r>
      <w:r w:rsidR="003457A5">
        <w:rPr>
          <w:rFonts w:cs="Times New Roman"/>
          <w:szCs w:val="24"/>
        </w:rPr>
        <w:t xml:space="preserve"> of each regulated emissions </w:t>
      </w:r>
      <w:r w:rsidR="00D46E9D">
        <w:rPr>
          <w:rFonts w:cs="Times New Roman"/>
          <w:szCs w:val="24"/>
        </w:rPr>
        <w:t>from six different barbecue firelighters in 700 seconds</w:t>
      </w:r>
      <w:r w:rsidR="00921FB9">
        <w:rPr>
          <w:rFonts w:cs="Times New Roman"/>
          <w:szCs w:val="24"/>
        </w:rPr>
        <w:t xml:space="preserve">, </w:t>
      </w:r>
      <w:r w:rsidR="00651A2B">
        <w:rPr>
          <w:rFonts w:cs="Times New Roman"/>
          <w:szCs w:val="24"/>
        </w:rPr>
        <w:t xml:space="preserve">in other words, it is the integral of regulated emission curve and time, </w:t>
      </w:r>
      <w:r w:rsidR="00921FB9">
        <w:rPr>
          <w:rFonts w:cs="Times New Roman"/>
          <w:szCs w:val="24"/>
        </w:rPr>
        <w:t>it shows the relationship between combustion time and emission concentration</w:t>
      </w:r>
      <w:r w:rsidR="008F6E8C">
        <w:rPr>
          <w:rFonts w:cs="Times New Roman"/>
          <w:szCs w:val="24"/>
        </w:rPr>
        <w:t xml:space="preserve">. </w:t>
      </w:r>
      <w:r w:rsidR="00921FB9">
        <w:rPr>
          <w:rFonts w:cs="Times New Roman"/>
          <w:szCs w:val="24"/>
        </w:rPr>
        <w:t>Figure 2</w:t>
      </w:r>
      <w:r w:rsidR="00B77462">
        <w:rPr>
          <w:rFonts w:cs="Times New Roman"/>
          <w:szCs w:val="24"/>
        </w:rPr>
        <w:t>3</w:t>
      </w:r>
      <w:r w:rsidR="00921FB9">
        <w:rPr>
          <w:rFonts w:cs="Times New Roman"/>
          <w:szCs w:val="24"/>
        </w:rPr>
        <w:t xml:space="preserve">(a) shows the CO cumulative concentration of barbecue firelighters, </w:t>
      </w:r>
      <w:r w:rsidR="008417FA">
        <w:rPr>
          <w:rFonts w:cs="Times New Roman"/>
          <w:szCs w:val="24"/>
        </w:rPr>
        <w:t>Quickfire</w:t>
      </w:r>
      <w:r w:rsidR="00F97E61">
        <w:rPr>
          <w:rFonts w:cs="Times New Roman"/>
          <w:szCs w:val="24"/>
        </w:rPr>
        <w:t xml:space="preserve"> Firelighters re</w:t>
      </w:r>
      <w:r w:rsidR="008417FA">
        <w:rPr>
          <w:rFonts w:cs="Times New Roman"/>
          <w:szCs w:val="24"/>
        </w:rPr>
        <w:t xml:space="preserve">leased the highest amount of CO </w:t>
      </w:r>
      <w:r w:rsidR="00F97E61">
        <w:rPr>
          <w:rFonts w:cs="Times New Roman"/>
          <w:szCs w:val="24"/>
        </w:rPr>
        <w:t xml:space="preserve">during its combustion process as expected. </w:t>
      </w:r>
      <w:r w:rsidR="008417FA">
        <w:rPr>
          <w:rFonts w:cs="Times New Roman"/>
          <w:szCs w:val="24"/>
        </w:rPr>
        <w:t>Flamers</w:t>
      </w:r>
      <w:r w:rsidR="00F97E61">
        <w:rPr>
          <w:rFonts w:cs="Times New Roman"/>
          <w:szCs w:val="24"/>
        </w:rPr>
        <w:t xml:space="preserve"> Firelighters </w:t>
      </w:r>
      <w:r w:rsidR="008417FA">
        <w:rPr>
          <w:rFonts w:cs="Times New Roman"/>
          <w:szCs w:val="24"/>
        </w:rPr>
        <w:t xml:space="preserve">and Tinderflame </w:t>
      </w:r>
      <w:r w:rsidR="00F97E61">
        <w:rPr>
          <w:rFonts w:cs="Times New Roman"/>
          <w:szCs w:val="24"/>
        </w:rPr>
        <w:t xml:space="preserve">have similar cumulative percentage of CO, </w:t>
      </w:r>
      <w:r w:rsidR="008417FA">
        <w:rPr>
          <w:rFonts w:cs="Times New Roman"/>
          <w:szCs w:val="24"/>
        </w:rPr>
        <w:t xml:space="preserve">then followed by Big-K Eco-friendly Firelighters and Highlander Solid Tablets, </w:t>
      </w:r>
      <w:r w:rsidR="00F97E61">
        <w:rPr>
          <w:rFonts w:cs="Times New Roman"/>
          <w:szCs w:val="24"/>
        </w:rPr>
        <w:t xml:space="preserve">while </w:t>
      </w:r>
      <w:r w:rsidR="008417FA">
        <w:rPr>
          <w:rFonts w:cs="Times New Roman"/>
          <w:szCs w:val="24"/>
        </w:rPr>
        <w:t>Nature CO</w:t>
      </w:r>
      <w:r w:rsidR="008417FA" w:rsidRPr="008417FA">
        <w:rPr>
          <w:rFonts w:cs="Times New Roman"/>
          <w:szCs w:val="24"/>
          <w:vertAlign w:val="subscript"/>
        </w:rPr>
        <w:t>2</w:t>
      </w:r>
      <w:r w:rsidR="008417FA">
        <w:rPr>
          <w:rFonts w:cs="Times New Roman"/>
          <w:szCs w:val="24"/>
        </w:rPr>
        <w:t xml:space="preserve"> Neutral Firelighters</w:t>
      </w:r>
      <w:r w:rsidR="0007191F">
        <w:rPr>
          <w:rFonts w:cs="Times New Roman"/>
          <w:szCs w:val="24"/>
        </w:rPr>
        <w:t xml:space="preserve"> emitted the lowest amount of CO during 700 seconds.</w:t>
      </w:r>
    </w:p>
    <w:p w:rsidR="0007191F" w:rsidRDefault="0007191F" w:rsidP="00E50FE8">
      <w:pPr>
        <w:rPr>
          <w:rFonts w:cs="Times New Roman"/>
          <w:szCs w:val="24"/>
        </w:rPr>
      </w:pPr>
    </w:p>
    <w:p w:rsidR="0007191F" w:rsidRDefault="0007191F" w:rsidP="00E50FE8">
      <w:pPr>
        <w:rPr>
          <w:rFonts w:cs="Times New Roman"/>
          <w:szCs w:val="24"/>
        </w:rPr>
      </w:pPr>
      <w:r>
        <w:rPr>
          <w:rFonts w:cs="Times New Roman"/>
          <w:szCs w:val="24"/>
        </w:rPr>
        <w:t>Figure</w:t>
      </w:r>
      <w:r w:rsidR="008417FA">
        <w:rPr>
          <w:rFonts w:cs="Times New Roman"/>
          <w:szCs w:val="24"/>
        </w:rPr>
        <w:t xml:space="preserve"> 2</w:t>
      </w:r>
      <w:r w:rsidR="00B77462">
        <w:rPr>
          <w:rFonts w:cs="Times New Roman"/>
          <w:szCs w:val="24"/>
        </w:rPr>
        <w:t>3</w:t>
      </w:r>
      <w:r w:rsidR="008417FA">
        <w:rPr>
          <w:rFonts w:cs="Times New Roman"/>
          <w:szCs w:val="24"/>
        </w:rPr>
        <w:t>(b) shows the CO</w:t>
      </w:r>
      <w:r w:rsidR="008417FA" w:rsidRPr="00BD4AA3">
        <w:rPr>
          <w:rFonts w:cs="Times New Roman"/>
          <w:szCs w:val="24"/>
          <w:vertAlign w:val="subscript"/>
        </w:rPr>
        <w:t>2</w:t>
      </w:r>
      <w:r w:rsidR="008417FA">
        <w:rPr>
          <w:rFonts w:cs="Times New Roman"/>
          <w:szCs w:val="24"/>
        </w:rPr>
        <w:t xml:space="preserve"> cumulative concentration of barbecue firelighters</w:t>
      </w:r>
      <w:r w:rsidR="00BD4AA3">
        <w:rPr>
          <w:rFonts w:cs="Times New Roman"/>
          <w:szCs w:val="24"/>
        </w:rPr>
        <w:t>. Obviously, Highlander Solid Fuel Tablets emitted the highest cumulative percentage of CO</w:t>
      </w:r>
      <w:r w:rsidR="00BD4AA3" w:rsidRPr="00BD4AA3">
        <w:rPr>
          <w:rFonts w:cs="Times New Roman"/>
          <w:szCs w:val="24"/>
          <w:vertAlign w:val="subscript"/>
        </w:rPr>
        <w:t>2</w:t>
      </w:r>
      <w:r w:rsidR="00404C62">
        <w:rPr>
          <w:rFonts w:cs="Times New Roman"/>
          <w:szCs w:val="24"/>
        </w:rPr>
        <w:t xml:space="preserve"> in 700 seconds, while Nature CO</w:t>
      </w:r>
      <w:r w:rsidR="00404C62" w:rsidRPr="00404C62">
        <w:rPr>
          <w:rFonts w:cs="Times New Roman"/>
          <w:szCs w:val="24"/>
          <w:vertAlign w:val="subscript"/>
        </w:rPr>
        <w:t>2</w:t>
      </w:r>
      <w:r w:rsidR="00404C62">
        <w:rPr>
          <w:rFonts w:cs="Times New Roman"/>
          <w:szCs w:val="24"/>
        </w:rPr>
        <w:t xml:space="preserve"> Neutral Firelighters has lowest CO</w:t>
      </w:r>
      <w:r w:rsidR="00404C62" w:rsidRPr="00404C62">
        <w:rPr>
          <w:rFonts w:cs="Times New Roman"/>
          <w:szCs w:val="24"/>
          <w:vertAlign w:val="subscript"/>
        </w:rPr>
        <w:t>2</w:t>
      </w:r>
      <w:r w:rsidR="00404C62">
        <w:rPr>
          <w:rFonts w:cs="Times New Roman"/>
          <w:szCs w:val="24"/>
        </w:rPr>
        <w:t xml:space="preserve"> emission.</w:t>
      </w:r>
      <w:r w:rsidR="00651A2B">
        <w:rPr>
          <w:rFonts w:cs="Times New Roman"/>
          <w:szCs w:val="24"/>
        </w:rPr>
        <w:t xml:space="preserve"> Tinderflame Quick Start Firelighters emitted the second highest concentration of CO2 during its combustion process. Then followed by Big-K Eco-Friendly Firelighters, Quickfire Firelighters and Flamers Firelighters.</w:t>
      </w:r>
    </w:p>
    <w:p w:rsidR="00651A2B" w:rsidRDefault="00651A2B" w:rsidP="00E50FE8">
      <w:pPr>
        <w:rPr>
          <w:rFonts w:cs="Times New Roman"/>
          <w:szCs w:val="24"/>
        </w:rPr>
      </w:pPr>
    </w:p>
    <w:p w:rsidR="00651A2B" w:rsidRDefault="00651A2B" w:rsidP="00E50FE8">
      <w:pPr>
        <w:rPr>
          <w:rFonts w:cs="Times New Roman"/>
          <w:szCs w:val="24"/>
        </w:rPr>
      </w:pPr>
      <w:r>
        <w:rPr>
          <w:rFonts w:cs="Times New Roman"/>
          <w:szCs w:val="24"/>
        </w:rPr>
        <w:t>As for Figure 2</w:t>
      </w:r>
      <w:r w:rsidR="00B77462">
        <w:rPr>
          <w:rFonts w:cs="Times New Roman"/>
          <w:szCs w:val="24"/>
        </w:rPr>
        <w:t>3</w:t>
      </w:r>
      <w:r>
        <w:rPr>
          <w:rFonts w:cs="Times New Roman"/>
          <w:szCs w:val="24"/>
        </w:rPr>
        <w:t xml:space="preserve">(c), it is clear that Highlander </w:t>
      </w:r>
      <w:r w:rsidR="00B50C5D">
        <w:rPr>
          <w:rFonts w:cs="Times New Roman"/>
          <w:szCs w:val="24"/>
        </w:rPr>
        <w:t>Solid Fuel Tablets has the highest concentration NO</w:t>
      </w:r>
      <w:r w:rsidR="00B50C5D" w:rsidRPr="00B50C5D">
        <w:rPr>
          <w:rFonts w:cs="Times New Roman"/>
          <w:szCs w:val="24"/>
          <w:vertAlign w:val="subscript"/>
        </w:rPr>
        <w:t>x</w:t>
      </w:r>
      <w:r w:rsidR="00B50C5D">
        <w:rPr>
          <w:rFonts w:cs="Times New Roman"/>
          <w:szCs w:val="24"/>
        </w:rPr>
        <w:t xml:space="preserve"> emission in 700s, around 384526.38ppm NO</w:t>
      </w:r>
      <w:r w:rsidR="00B50C5D" w:rsidRPr="00CA6835">
        <w:rPr>
          <w:rFonts w:cs="Times New Roman"/>
          <w:szCs w:val="24"/>
          <w:vertAlign w:val="subscript"/>
        </w:rPr>
        <w:t>x</w:t>
      </w:r>
      <w:r w:rsidR="00B50C5D">
        <w:rPr>
          <w:rFonts w:cs="Times New Roman"/>
          <w:szCs w:val="24"/>
        </w:rPr>
        <w:t xml:space="preserve"> was emitted during its combustion process, and it is almost 43 times higher than Nature CO</w:t>
      </w:r>
      <w:r w:rsidR="00B50C5D" w:rsidRPr="00B50C5D">
        <w:rPr>
          <w:rFonts w:cs="Times New Roman"/>
          <w:szCs w:val="24"/>
          <w:vertAlign w:val="subscript"/>
        </w:rPr>
        <w:t>2</w:t>
      </w:r>
      <w:r w:rsidR="00B50C5D">
        <w:rPr>
          <w:rFonts w:cs="Times New Roman"/>
          <w:szCs w:val="24"/>
        </w:rPr>
        <w:t xml:space="preserve"> Neutral Firelighters, which has the lowest cumulative concentration of NO</w:t>
      </w:r>
      <w:r w:rsidR="00B50C5D" w:rsidRPr="00B50C5D">
        <w:rPr>
          <w:rFonts w:cs="Times New Roman"/>
          <w:szCs w:val="24"/>
          <w:vertAlign w:val="subscript"/>
        </w:rPr>
        <w:t>x</w:t>
      </w:r>
      <w:r w:rsidR="00B50C5D">
        <w:rPr>
          <w:rFonts w:cs="Times New Roman"/>
          <w:szCs w:val="24"/>
        </w:rPr>
        <w:t xml:space="preserve"> emission (9044.71ppm). Quickfire Firelighters is the second one that emitted 96311.44ppm NO</w:t>
      </w:r>
      <w:r w:rsidR="00B50C5D" w:rsidRPr="00B50C5D">
        <w:rPr>
          <w:rFonts w:cs="Times New Roman"/>
          <w:szCs w:val="24"/>
          <w:vertAlign w:val="subscript"/>
        </w:rPr>
        <w:t>x</w:t>
      </w:r>
      <w:r w:rsidR="00B50C5D">
        <w:rPr>
          <w:rFonts w:cs="Times New Roman"/>
          <w:szCs w:val="24"/>
        </w:rPr>
        <w:t>, then followed by Big-K Eco-Friendly Firelighters and Tinderflame Quick Start Firelighters, they emitted 32903.59ppm and 21329.58ppm cumulative NO</w:t>
      </w:r>
      <w:r w:rsidR="00B50C5D" w:rsidRPr="00B50C5D">
        <w:rPr>
          <w:rFonts w:cs="Times New Roman"/>
          <w:szCs w:val="24"/>
          <w:vertAlign w:val="subscript"/>
        </w:rPr>
        <w:t>x</w:t>
      </w:r>
      <w:r w:rsidR="00B50C5D">
        <w:rPr>
          <w:rFonts w:cs="Times New Roman"/>
          <w:szCs w:val="24"/>
        </w:rPr>
        <w:t xml:space="preserve"> respectively. Flamers Firelighter has 10521.94ppm NO</w:t>
      </w:r>
      <w:r w:rsidR="00B50C5D" w:rsidRPr="00B50C5D">
        <w:rPr>
          <w:rFonts w:cs="Times New Roman"/>
          <w:szCs w:val="24"/>
          <w:vertAlign w:val="subscript"/>
        </w:rPr>
        <w:t>x</w:t>
      </w:r>
      <w:r w:rsidR="00B50C5D">
        <w:rPr>
          <w:rFonts w:cs="Times New Roman"/>
          <w:szCs w:val="24"/>
        </w:rPr>
        <w:t xml:space="preserve"> emissions in 700 seconds.</w:t>
      </w:r>
    </w:p>
    <w:p w:rsidR="00B50C5D" w:rsidRDefault="00B50C5D" w:rsidP="00E50FE8">
      <w:pPr>
        <w:rPr>
          <w:rFonts w:cs="Times New Roman"/>
          <w:szCs w:val="24"/>
        </w:rPr>
      </w:pPr>
    </w:p>
    <w:p w:rsidR="00B50C5D" w:rsidRPr="00B50C5D" w:rsidRDefault="00B50C5D" w:rsidP="00E50FE8">
      <w:pPr>
        <w:rPr>
          <w:rFonts w:cs="Times New Roman"/>
          <w:szCs w:val="24"/>
        </w:rPr>
      </w:pPr>
      <w:r>
        <w:rPr>
          <w:rFonts w:cs="Times New Roman"/>
          <w:szCs w:val="24"/>
        </w:rPr>
        <w:t>It can be seen from Figure 2</w:t>
      </w:r>
      <w:r w:rsidR="00B77462">
        <w:rPr>
          <w:rFonts w:cs="Times New Roman"/>
          <w:szCs w:val="24"/>
        </w:rPr>
        <w:t>3</w:t>
      </w:r>
      <w:r>
        <w:rPr>
          <w:rFonts w:cs="Times New Roman"/>
          <w:szCs w:val="24"/>
        </w:rPr>
        <w:t>(d) that six barbecue firelighters all emitted high cumulative concentration of THC in 700 seconds, especially Tinderflame Quick Start Firelighters (1581000.29ppm). Flamers Firelighters, Quickfire firelighters and Highlander Solid Fuel Tablets have similar concentration of THC. Then followed by Big-K Eco-Friendly Firelighters (1319150.43ppm). Nature CO</w:t>
      </w:r>
      <w:r w:rsidRPr="00B50C5D">
        <w:rPr>
          <w:rFonts w:cs="Times New Roman"/>
          <w:szCs w:val="24"/>
          <w:vertAlign w:val="subscript"/>
        </w:rPr>
        <w:t>2</w:t>
      </w:r>
      <w:r>
        <w:rPr>
          <w:rFonts w:cs="Times New Roman"/>
          <w:szCs w:val="24"/>
        </w:rPr>
        <w:t xml:space="preserve"> Neutral Firelighters has the lowest cumulative concentration of THC, around 906560.63ppm in 700 seconds.</w:t>
      </w:r>
    </w:p>
    <w:p w:rsidR="00921FB9" w:rsidRPr="003457A5" w:rsidRDefault="00921FB9" w:rsidP="00E50FE8">
      <w:pPr>
        <w:rPr>
          <w:rFonts w:cs="Times New Roman"/>
          <w:szCs w:val="24"/>
        </w:rPr>
      </w:pPr>
    </w:p>
    <w:p w:rsidR="00F638F7" w:rsidRDefault="00F638F7" w:rsidP="00E50FE8">
      <w:pPr>
        <w:rPr>
          <w:rFonts w:cs="Times New Roman"/>
          <w:szCs w:val="24"/>
        </w:rPr>
      </w:pPr>
      <w:r>
        <w:rPr>
          <w:rFonts w:cs="Times New Roman"/>
          <w:szCs w:val="24"/>
        </w:rPr>
        <w:t xml:space="preserve">Obviously, </w:t>
      </w:r>
      <w:r w:rsidR="003D5A22">
        <w:rPr>
          <w:rFonts w:cs="Times New Roman"/>
          <w:szCs w:val="24"/>
        </w:rPr>
        <w:t>a large quantity</w:t>
      </w:r>
      <w:r>
        <w:rPr>
          <w:rFonts w:cs="Times New Roman"/>
          <w:szCs w:val="24"/>
        </w:rPr>
        <w:t xml:space="preserve"> of CO, CO</w:t>
      </w:r>
      <w:r w:rsidRPr="00F638F7">
        <w:rPr>
          <w:rFonts w:cs="Times New Roman"/>
          <w:szCs w:val="24"/>
          <w:vertAlign w:val="subscript"/>
        </w:rPr>
        <w:t>2</w:t>
      </w:r>
      <w:r>
        <w:rPr>
          <w:rFonts w:cs="Times New Roman"/>
          <w:szCs w:val="24"/>
        </w:rPr>
        <w:t xml:space="preserve"> and NO</w:t>
      </w:r>
      <w:r>
        <w:rPr>
          <w:rFonts w:cs="Times New Roman"/>
          <w:szCs w:val="24"/>
          <w:vertAlign w:val="subscript"/>
        </w:rPr>
        <w:t>x</w:t>
      </w:r>
      <w:r>
        <w:rPr>
          <w:rFonts w:cs="Times New Roman"/>
          <w:szCs w:val="24"/>
        </w:rPr>
        <w:t xml:space="preserve"> </w:t>
      </w:r>
      <w:r w:rsidR="003D5A22">
        <w:rPr>
          <w:rFonts w:cs="Times New Roman"/>
          <w:szCs w:val="24"/>
        </w:rPr>
        <w:t xml:space="preserve">were </w:t>
      </w:r>
      <w:r w:rsidR="005A1CCE">
        <w:rPr>
          <w:rFonts w:cs="Times New Roman"/>
          <w:szCs w:val="24"/>
        </w:rPr>
        <w:t>produced when the fire stage beg</w:t>
      </w:r>
      <w:r w:rsidR="003D5A22">
        <w:rPr>
          <w:rFonts w:cs="Times New Roman"/>
          <w:szCs w:val="24"/>
        </w:rPr>
        <w:t>a</w:t>
      </w:r>
      <w:r w:rsidR="005A1CCE">
        <w:rPr>
          <w:rFonts w:cs="Times New Roman"/>
          <w:szCs w:val="24"/>
        </w:rPr>
        <w:t xml:space="preserve">n according to Figure </w:t>
      </w:r>
      <w:r w:rsidR="000606D7">
        <w:rPr>
          <w:rFonts w:cs="Times New Roman"/>
          <w:szCs w:val="24"/>
        </w:rPr>
        <w:t>1</w:t>
      </w:r>
      <w:r w:rsidR="00B77462">
        <w:rPr>
          <w:rFonts w:cs="Times New Roman"/>
          <w:szCs w:val="24"/>
        </w:rPr>
        <w:t>3</w:t>
      </w:r>
      <w:r w:rsidR="005A1CCE">
        <w:rPr>
          <w:rFonts w:cs="Times New Roman"/>
          <w:szCs w:val="24"/>
        </w:rPr>
        <w:t>-</w:t>
      </w:r>
      <w:r w:rsidR="00233A0D">
        <w:rPr>
          <w:rFonts w:cs="Times New Roman"/>
          <w:szCs w:val="24"/>
        </w:rPr>
        <w:t>1</w:t>
      </w:r>
      <w:r w:rsidR="00B77462">
        <w:rPr>
          <w:rFonts w:cs="Times New Roman"/>
          <w:szCs w:val="24"/>
        </w:rPr>
        <w:t>8</w:t>
      </w:r>
      <w:r w:rsidR="00E42DDC">
        <w:rPr>
          <w:rFonts w:cs="Times New Roman"/>
          <w:szCs w:val="24"/>
        </w:rPr>
        <w:t>, while THC was emitted during the whole combustion</w:t>
      </w:r>
      <w:r w:rsidR="00B5182C">
        <w:rPr>
          <w:rFonts w:cs="Times New Roman"/>
          <w:szCs w:val="24"/>
        </w:rPr>
        <w:t xml:space="preserve"> process and might reach its peak value when the flame appeared</w:t>
      </w:r>
      <w:r w:rsidR="00E42DDC">
        <w:rPr>
          <w:rFonts w:cs="Times New Roman"/>
          <w:szCs w:val="24"/>
        </w:rPr>
        <w:t xml:space="preserve">. The results of regulated emission experiment indicate that </w:t>
      </w:r>
      <w:r w:rsidR="00B5182C">
        <w:rPr>
          <w:rFonts w:cs="Times New Roman"/>
          <w:szCs w:val="24"/>
        </w:rPr>
        <w:t>CO, CO</w:t>
      </w:r>
      <w:r w:rsidR="00B5182C" w:rsidRPr="00B5182C">
        <w:rPr>
          <w:rFonts w:cs="Times New Roman"/>
          <w:szCs w:val="24"/>
          <w:vertAlign w:val="subscript"/>
        </w:rPr>
        <w:t>2</w:t>
      </w:r>
      <w:r w:rsidR="00B5182C">
        <w:rPr>
          <w:rFonts w:cs="Times New Roman"/>
          <w:szCs w:val="24"/>
        </w:rPr>
        <w:t xml:space="preserve"> and NO</w:t>
      </w:r>
      <w:r w:rsidR="00B5182C" w:rsidRPr="00B5182C">
        <w:rPr>
          <w:rFonts w:cs="Times New Roman"/>
          <w:szCs w:val="24"/>
          <w:vertAlign w:val="subscript"/>
        </w:rPr>
        <w:t>x</w:t>
      </w:r>
      <w:r w:rsidR="00B5182C">
        <w:rPr>
          <w:rFonts w:cs="Times New Roman"/>
          <w:szCs w:val="24"/>
        </w:rPr>
        <w:t xml:space="preserve"> have relationship with barbecue firelighter combustion</w:t>
      </w:r>
      <w:r w:rsidR="00966E42">
        <w:rPr>
          <w:rFonts w:cs="Times New Roman"/>
          <w:szCs w:val="24"/>
        </w:rPr>
        <w:t xml:space="preserve">, the concentration of these gases increased when barbecue firelighters started to burn. As for THC, it was produced along with the entire combustion process which may came from the </w:t>
      </w:r>
      <w:r w:rsidR="00966E42" w:rsidRPr="00966E42">
        <w:rPr>
          <w:rFonts w:cs="Times New Roman"/>
          <w:szCs w:val="24"/>
        </w:rPr>
        <w:t>pyrolysis</w:t>
      </w:r>
      <w:r w:rsidR="0080671D">
        <w:rPr>
          <w:rFonts w:cs="Times New Roman"/>
          <w:szCs w:val="24"/>
        </w:rPr>
        <w:t xml:space="preserve"> of barbecue firelighters compositions.</w:t>
      </w:r>
    </w:p>
    <w:p w:rsidR="0080671D" w:rsidRDefault="0080671D" w:rsidP="00E50FE8">
      <w:pPr>
        <w:rPr>
          <w:rFonts w:cs="Times New Roman"/>
          <w:szCs w:val="24"/>
        </w:rPr>
      </w:pPr>
    </w:p>
    <w:p w:rsidR="0071352E" w:rsidRDefault="00DE35AA" w:rsidP="00E50FE8">
      <w:pPr>
        <w:rPr>
          <w:rFonts w:cs="Times New Roman"/>
          <w:szCs w:val="24"/>
        </w:rPr>
      </w:pPr>
      <w:r>
        <w:rPr>
          <w:rFonts w:cs="Times New Roman"/>
          <w:szCs w:val="24"/>
        </w:rPr>
        <w:t xml:space="preserve">It is interesting when the composition of barbecue firelighters and the regulated emissions were connected to study the relationship between them. For example, </w:t>
      </w:r>
      <w:r w:rsidR="00B90FDE">
        <w:rPr>
          <w:rFonts w:cs="Times New Roman"/>
          <w:szCs w:val="24"/>
        </w:rPr>
        <w:t>Flamers Firelighters are made of wood and paraffin wax, this kind of barbecue firelighters have totally different appearance with others, it like the wood slice are glued together by using wax shell</w:t>
      </w:r>
      <w:r w:rsidR="00B90FDE">
        <w:rPr>
          <w:rFonts w:cs="Times New Roman" w:hint="eastAsia"/>
          <w:szCs w:val="24"/>
        </w:rPr>
        <w:t xml:space="preserve">. </w:t>
      </w:r>
      <w:r w:rsidR="0080671D">
        <w:rPr>
          <w:rFonts w:cs="Times New Roman"/>
          <w:szCs w:val="24"/>
        </w:rPr>
        <w:t>The line graph of Flamers Firelighters is the most unstable one, especially for CO and CO</w:t>
      </w:r>
      <w:r w:rsidR="0080671D" w:rsidRPr="0080671D">
        <w:rPr>
          <w:rFonts w:cs="Times New Roman"/>
          <w:szCs w:val="24"/>
          <w:vertAlign w:val="subscript"/>
        </w:rPr>
        <w:t>2</w:t>
      </w:r>
      <w:r w:rsidR="0080671D">
        <w:rPr>
          <w:rFonts w:cs="Times New Roman"/>
          <w:szCs w:val="24"/>
        </w:rPr>
        <w:t xml:space="preserve">. </w:t>
      </w:r>
      <w:r w:rsidR="00ED2F16" w:rsidRPr="00F638F7">
        <w:rPr>
          <w:rFonts w:cs="Times New Roman"/>
          <w:szCs w:val="24"/>
        </w:rPr>
        <w:t>One thing that would be helpful to explain the fluctuation is that Flamer Firelighters has a very thick paraffin wax shell. The paraffin wax shell was supposed to be the reason why the percentage of CO and CO</w:t>
      </w:r>
      <w:r w:rsidR="00ED2F16" w:rsidRPr="004D149B">
        <w:rPr>
          <w:rFonts w:cs="Times New Roman"/>
          <w:szCs w:val="24"/>
          <w:vertAlign w:val="subscript"/>
        </w:rPr>
        <w:t>2</w:t>
      </w:r>
      <w:r w:rsidR="00ED2F16" w:rsidRPr="00F638F7">
        <w:rPr>
          <w:rFonts w:cs="Times New Roman"/>
          <w:szCs w:val="24"/>
        </w:rPr>
        <w:t xml:space="preserve"> decreased, wood started burning after the wax shell burned which may be protected before the shell burned out, in other words, it was need several seconds to ignite the wood inside of the wax shell.</w:t>
      </w:r>
      <w:r w:rsidR="0080671D">
        <w:rPr>
          <w:rFonts w:cs="Times New Roman"/>
          <w:szCs w:val="24"/>
        </w:rPr>
        <w:t xml:space="preserve"> Meanwhile, according to Figure </w:t>
      </w:r>
      <w:r w:rsidR="00B77462">
        <w:rPr>
          <w:rFonts w:cs="Times New Roman"/>
          <w:szCs w:val="24"/>
        </w:rPr>
        <w:t>19</w:t>
      </w:r>
      <w:r w:rsidR="0080671D">
        <w:rPr>
          <w:rFonts w:cs="Times New Roman"/>
          <w:szCs w:val="24"/>
        </w:rPr>
        <w:t xml:space="preserve"> and </w:t>
      </w:r>
      <w:r w:rsidR="000606D7">
        <w:rPr>
          <w:rFonts w:cs="Times New Roman"/>
          <w:szCs w:val="24"/>
        </w:rPr>
        <w:t>2</w:t>
      </w:r>
      <w:r w:rsidR="00B77462">
        <w:rPr>
          <w:rFonts w:cs="Times New Roman"/>
          <w:szCs w:val="24"/>
        </w:rPr>
        <w:t>0</w:t>
      </w:r>
      <w:r w:rsidR="0080671D">
        <w:rPr>
          <w:rFonts w:cs="Times New Roman"/>
          <w:szCs w:val="24"/>
        </w:rPr>
        <w:t xml:space="preserve">, </w:t>
      </w:r>
      <w:r w:rsidR="00041FE8">
        <w:rPr>
          <w:rFonts w:cs="Times New Roman"/>
          <w:szCs w:val="24"/>
        </w:rPr>
        <w:t>although CO and CO</w:t>
      </w:r>
      <w:r w:rsidR="00041FE8" w:rsidRPr="00041FE8">
        <w:rPr>
          <w:rFonts w:cs="Times New Roman"/>
          <w:szCs w:val="24"/>
          <w:vertAlign w:val="subscript"/>
        </w:rPr>
        <w:t>2</w:t>
      </w:r>
      <w:r w:rsidR="00041FE8">
        <w:rPr>
          <w:rFonts w:cs="Times New Roman"/>
          <w:szCs w:val="24"/>
        </w:rPr>
        <w:t xml:space="preserve"> of Flamers Firelighters fluctuated from high percent to low percent, this kind of barbecue firelighters still emitted the highest percentage of CO and high level of CO</w:t>
      </w:r>
      <w:r w:rsidR="00041FE8" w:rsidRPr="00041FE8">
        <w:rPr>
          <w:rFonts w:cs="Times New Roman"/>
          <w:szCs w:val="24"/>
          <w:vertAlign w:val="subscript"/>
        </w:rPr>
        <w:t>2</w:t>
      </w:r>
      <w:r w:rsidR="00041FE8">
        <w:rPr>
          <w:rFonts w:cs="Times New Roman"/>
          <w:szCs w:val="24"/>
        </w:rPr>
        <w:t xml:space="preserve">. </w:t>
      </w:r>
      <w:r w:rsidR="00106C70">
        <w:rPr>
          <w:rFonts w:cs="Times New Roman"/>
          <w:szCs w:val="24"/>
        </w:rPr>
        <w:t xml:space="preserve">Wood combustion is actually the wood </w:t>
      </w:r>
      <w:r w:rsidR="00106C70" w:rsidRPr="00106C70">
        <w:rPr>
          <w:rFonts w:cs="Times New Roman"/>
          <w:szCs w:val="24"/>
        </w:rPr>
        <w:t xml:space="preserve">cellulose </w:t>
      </w:r>
      <w:r w:rsidR="00106C70">
        <w:rPr>
          <w:rFonts w:cs="Times New Roman"/>
          <w:szCs w:val="24"/>
        </w:rPr>
        <w:t xml:space="preserve">combustion, the molecule formula of wood cellulose is </w:t>
      </w:r>
      <w:r w:rsidR="00106C70" w:rsidRPr="00106C70">
        <w:rPr>
          <w:rFonts w:cs="Times New Roman"/>
          <w:szCs w:val="24"/>
        </w:rPr>
        <w:t>(C</w:t>
      </w:r>
      <w:r w:rsidR="00106C70" w:rsidRPr="00106C70">
        <w:rPr>
          <w:rFonts w:cs="Times New Roman"/>
          <w:szCs w:val="24"/>
          <w:vertAlign w:val="subscript"/>
        </w:rPr>
        <w:t>6</w:t>
      </w:r>
      <w:r w:rsidR="00106C70" w:rsidRPr="00106C70">
        <w:rPr>
          <w:rFonts w:cs="Times New Roman"/>
          <w:szCs w:val="24"/>
        </w:rPr>
        <w:t>H</w:t>
      </w:r>
      <w:r w:rsidR="00106C70" w:rsidRPr="00106C70">
        <w:rPr>
          <w:rFonts w:cs="Times New Roman"/>
          <w:szCs w:val="24"/>
          <w:vertAlign w:val="subscript"/>
        </w:rPr>
        <w:t>10</w:t>
      </w:r>
      <w:r w:rsidR="00106C70" w:rsidRPr="00106C70">
        <w:rPr>
          <w:rFonts w:cs="Times New Roman"/>
          <w:szCs w:val="24"/>
        </w:rPr>
        <w:t>O</w:t>
      </w:r>
      <w:r w:rsidR="00106C70" w:rsidRPr="00106C70">
        <w:rPr>
          <w:rFonts w:cs="Times New Roman"/>
          <w:szCs w:val="24"/>
          <w:vertAlign w:val="subscript"/>
        </w:rPr>
        <w:t>5</w:t>
      </w:r>
      <w:r w:rsidR="00106C70" w:rsidRPr="00106C70">
        <w:rPr>
          <w:rFonts w:cs="Times New Roman"/>
          <w:szCs w:val="24"/>
        </w:rPr>
        <w:t>)n</w:t>
      </w:r>
      <w:r w:rsidR="00106C70">
        <w:rPr>
          <w:rFonts w:cs="Times New Roman"/>
          <w:szCs w:val="24"/>
        </w:rPr>
        <w:t xml:space="preserve">. It is clear that wood cellulose only has carbon, </w:t>
      </w:r>
      <w:r w:rsidR="00106C70" w:rsidRPr="00106C70">
        <w:rPr>
          <w:rFonts w:cs="Times New Roman"/>
          <w:szCs w:val="24"/>
        </w:rPr>
        <w:t>hydrogen</w:t>
      </w:r>
      <w:r w:rsidR="00106C70">
        <w:rPr>
          <w:rFonts w:cs="Times New Roman"/>
          <w:szCs w:val="24"/>
        </w:rPr>
        <w:t xml:space="preserve"> and oxygen.</w:t>
      </w:r>
      <w:r w:rsidR="00106C70" w:rsidRPr="00106C70">
        <w:rPr>
          <w:rFonts w:cs="Times New Roman"/>
          <w:szCs w:val="24"/>
        </w:rPr>
        <w:t xml:space="preserve"> </w:t>
      </w:r>
      <w:r w:rsidR="00106C70">
        <w:rPr>
          <w:rFonts w:cs="Times New Roman"/>
          <w:szCs w:val="24"/>
        </w:rPr>
        <w:t>W</w:t>
      </w:r>
      <w:r w:rsidR="00055012">
        <w:rPr>
          <w:rFonts w:cs="Times New Roman"/>
          <w:szCs w:val="24"/>
        </w:rPr>
        <w:t>ood combustion will release water when the temperature goes to 100</w:t>
      </w:r>
      <w:r w:rsidR="00055012">
        <w:rPr>
          <w:rFonts w:ascii="Arial" w:hAnsi="Arial" w:cs="Arial"/>
          <w:szCs w:val="24"/>
        </w:rPr>
        <w:t>°</w:t>
      </w:r>
      <w:r w:rsidR="00055012">
        <w:rPr>
          <w:rFonts w:cs="Times New Roman"/>
          <w:szCs w:val="24"/>
        </w:rPr>
        <w:t>C</w:t>
      </w:r>
      <w:r w:rsidR="00055012">
        <w:rPr>
          <w:rFonts w:cs="Times New Roman" w:hint="eastAsia"/>
          <w:szCs w:val="24"/>
        </w:rPr>
        <w:t>, when the temperature continue goes up to 180</w:t>
      </w:r>
      <w:r w:rsidR="00055012">
        <w:rPr>
          <w:rFonts w:ascii="Arial" w:hAnsi="Arial" w:cs="Arial"/>
          <w:szCs w:val="24"/>
        </w:rPr>
        <w:t>°</w:t>
      </w:r>
      <w:r w:rsidR="00055012">
        <w:rPr>
          <w:rFonts w:cs="Times New Roman"/>
          <w:szCs w:val="24"/>
        </w:rPr>
        <w:t>C, CO, CH</w:t>
      </w:r>
      <w:r w:rsidR="00055012" w:rsidRPr="004D149B">
        <w:rPr>
          <w:rFonts w:cs="Times New Roman"/>
          <w:szCs w:val="24"/>
          <w:vertAlign w:val="subscript"/>
        </w:rPr>
        <w:t>4</w:t>
      </w:r>
      <w:r w:rsidR="00055012">
        <w:rPr>
          <w:rFonts w:cs="Times New Roman"/>
          <w:szCs w:val="24"/>
        </w:rPr>
        <w:t xml:space="preserve"> and CH</w:t>
      </w:r>
      <w:r w:rsidR="00055012" w:rsidRPr="00055012">
        <w:rPr>
          <w:rFonts w:cs="Times New Roman"/>
          <w:szCs w:val="24"/>
          <w:vertAlign w:val="subscript"/>
        </w:rPr>
        <w:t>3</w:t>
      </w:r>
      <w:r w:rsidR="00055012">
        <w:rPr>
          <w:rFonts w:cs="Times New Roman"/>
          <w:szCs w:val="24"/>
        </w:rPr>
        <w:t xml:space="preserve">OH will be released. This is the wood </w:t>
      </w:r>
      <w:r w:rsidR="00055012" w:rsidRPr="00055012">
        <w:rPr>
          <w:rFonts w:cs="Times New Roman"/>
          <w:szCs w:val="24"/>
        </w:rPr>
        <w:t>in</w:t>
      </w:r>
      <w:r w:rsidR="00055012">
        <w:rPr>
          <w:rFonts w:cs="Times New Roman"/>
          <w:szCs w:val="24"/>
        </w:rPr>
        <w:t>complete combustion process, this process may happen when the oxygen for wood combustion is not enough.</w:t>
      </w:r>
      <w:r w:rsidR="00106C70">
        <w:rPr>
          <w:rFonts w:cs="Times New Roman"/>
          <w:szCs w:val="24"/>
        </w:rPr>
        <w:t xml:space="preserve"> While the complete process will happen when there has enough oxygen and the temperature of wood combustion is high enough.</w:t>
      </w:r>
      <w:r w:rsidR="00E54D87">
        <w:rPr>
          <w:rFonts w:cs="Times New Roman"/>
          <w:szCs w:val="24"/>
        </w:rPr>
        <w:t xml:space="preserve"> The productions of wood complete combustion are only CO</w:t>
      </w:r>
      <w:r w:rsidR="00E54D87" w:rsidRPr="00E54D87">
        <w:rPr>
          <w:rFonts w:cs="Times New Roman"/>
          <w:szCs w:val="24"/>
          <w:vertAlign w:val="subscript"/>
        </w:rPr>
        <w:t>2</w:t>
      </w:r>
      <w:r w:rsidR="00E54D87">
        <w:rPr>
          <w:rFonts w:cs="Times New Roman"/>
          <w:szCs w:val="24"/>
        </w:rPr>
        <w:t xml:space="preserve"> and H</w:t>
      </w:r>
      <w:r w:rsidR="00E54D87" w:rsidRPr="00E54D87">
        <w:rPr>
          <w:rFonts w:cs="Times New Roman"/>
          <w:szCs w:val="24"/>
          <w:vertAlign w:val="subscript"/>
        </w:rPr>
        <w:t>2</w:t>
      </w:r>
      <w:r w:rsidR="00E54D87">
        <w:rPr>
          <w:rFonts w:cs="Times New Roman"/>
          <w:szCs w:val="24"/>
        </w:rPr>
        <w:t>O. It can be explained that why Flamers Firelighters, Tinderflame Quick Start Firelighters or even there is only 35% wood contained Nature CO</w:t>
      </w:r>
      <w:r w:rsidR="00E54D87" w:rsidRPr="004D149B">
        <w:rPr>
          <w:rFonts w:cs="Times New Roman"/>
          <w:szCs w:val="24"/>
          <w:vertAlign w:val="subscript"/>
        </w:rPr>
        <w:t>2</w:t>
      </w:r>
      <w:r w:rsidR="00E54D87">
        <w:rPr>
          <w:rFonts w:cs="Times New Roman"/>
          <w:szCs w:val="24"/>
        </w:rPr>
        <w:t xml:space="preserve"> Neutral Firelighters and Big-K Eco-Friendly Firelighters all have high </w:t>
      </w:r>
      <w:r w:rsidR="00A007F0">
        <w:rPr>
          <w:rFonts w:cs="Times New Roman"/>
          <w:szCs w:val="24"/>
        </w:rPr>
        <w:t xml:space="preserve">peak </w:t>
      </w:r>
      <w:r w:rsidR="00E54D87">
        <w:rPr>
          <w:rFonts w:cs="Times New Roman"/>
          <w:szCs w:val="24"/>
        </w:rPr>
        <w:t>percentage of CO and CO</w:t>
      </w:r>
      <w:r w:rsidR="00E54D87" w:rsidRPr="00E54D87">
        <w:rPr>
          <w:rFonts w:cs="Times New Roman"/>
          <w:szCs w:val="24"/>
          <w:vertAlign w:val="subscript"/>
        </w:rPr>
        <w:t>2</w:t>
      </w:r>
      <w:r w:rsidR="00E54D87">
        <w:rPr>
          <w:rFonts w:cs="Times New Roman"/>
          <w:szCs w:val="24"/>
        </w:rPr>
        <w:t xml:space="preserve"> emissions. </w:t>
      </w:r>
    </w:p>
    <w:p w:rsidR="0071352E" w:rsidRDefault="0071352E" w:rsidP="00E50FE8">
      <w:pPr>
        <w:rPr>
          <w:rFonts w:cs="Times New Roman"/>
          <w:szCs w:val="24"/>
        </w:rPr>
      </w:pPr>
    </w:p>
    <w:p w:rsidR="00ED2F16" w:rsidRDefault="00E54D87" w:rsidP="00E50FE8">
      <w:pPr>
        <w:rPr>
          <w:rFonts w:cs="Times New Roman"/>
          <w:szCs w:val="24"/>
        </w:rPr>
      </w:pPr>
      <w:r>
        <w:rPr>
          <w:rFonts w:cs="Times New Roman"/>
          <w:szCs w:val="24"/>
        </w:rPr>
        <w:t>Although</w:t>
      </w:r>
      <w:r w:rsidR="0071352E">
        <w:rPr>
          <w:rFonts w:cs="Times New Roman"/>
          <w:szCs w:val="24"/>
        </w:rPr>
        <w:t xml:space="preserve"> the composition of Big-K Eco-Friendly Firelighters may be the trade secrets and the manufacturer only mentioned vegetable wax and renewable resources, it can be inferred that Big-K firelighters are mainly made of wood. As for Nature CO</w:t>
      </w:r>
      <w:r w:rsidR="0071352E" w:rsidRPr="0071352E">
        <w:rPr>
          <w:rFonts w:cs="Times New Roman"/>
          <w:szCs w:val="24"/>
          <w:vertAlign w:val="subscript"/>
        </w:rPr>
        <w:t>2</w:t>
      </w:r>
      <w:r w:rsidR="00D06176">
        <w:rPr>
          <w:rFonts w:cs="Times New Roman"/>
          <w:szCs w:val="24"/>
        </w:rPr>
        <w:t xml:space="preserve"> Neutral Firelighters, 35% wood and 65% biologic oil mainly contributes to CO and CO</w:t>
      </w:r>
      <w:r w:rsidR="00D06176" w:rsidRPr="00D06176">
        <w:rPr>
          <w:rFonts w:cs="Times New Roman"/>
          <w:szCs w:val="24"/>
          <w:vertAlign w:val="subscript"/>
        </w:rPr>
        <w:t>2</w:t>
      </w:r>
      <w:r w:rsidR="00D06176">
        <w:rPr>
          <w:rFonts w:cs="Times New Roman"/>
          <w:szCs w:val="24"/>
        </w:rPr>
        <w:t xml:space="preserve"> emissions, according to Figure </w:t>
      </w:r>
      <w:r w:rsidR="00653B48">
        <w:rPr>
          <w:rFonts w:cs="Times New Roman"/>
          <w:szCs w:val="24"/>
        </w:rPr>
        <w:t>19</w:t>
      </w:r>
      <w:r w:rsidR="00D06176">
        <w:rPr>
          <w:rFonts w:cs="Times New Roman"/>
          <w:szCs w:val="24"/>
        </w:rPr>
        <w:t>, this kind of barbecue firelighters have lowest percentage of CO in its emissions, this may because the flammable biologic oil plays the role of ignition, it makes the temperature goes up very fast</w:t>
      </w:r>
      <w:r w:rsidR="009F5DA2">
        <w:rPr>
          <w:rFonts w:cs="Times New Roman"/>
          <w:szCs w:val="24"/>
        </w:rPr>
        <w:t xml:space="preserve"> and avoid long time incomplete combustion process, therefore, less CO is produced from the barbecue firelighter combustion. Biologic oil like biologic e</w:t>
      </w:r>
      <w:r w:rsidR="009F5DA2" w:rsidRPr="009F5DA2">
        <w:rPr>
          <w:rFonts w:cs="Times New Roman"/>
          <w:szCs w:val="24"/>
        </w:rPr>
        <w:t>thanol</w:t>
      </w:r>
      <w:r w:rsidR="009F5DA2">
        <w:rPr>
          <w:rFonts w:cs="Times New Roman"/>
          <w:szCs w:val="24"/>
        </w:rPr>
        <w:t xml:space="preserve"> releases a lot of CO</w:t>
      </w:r>
      <w:r w:rsidR="009F5DA2" w:rsidRPr="009F5DA2">
        <w:rPr>
          <w:rFonts w:cs="Times New Roman"/>
          <w:szCs w:val="24"/>
          <w:vertAlign w:val="subscript"/>
        </w:rPr>
        <w:t>2</w:t>
      </w:r>
      <w:r w:rsidR="009F5DA2">
        <w:rPr>
          <w:rFonts w:cs="Times New Roman"/>
          <w:szCs w:val="24"/>
        </w:rPr>
        <w:t xml:space="preserve"> and H</w:t>
      </w:r>
      <w:r w:rsidR="009F5DA2" w:rsidRPr="009F5DA2">
        <w:rPr>
          <w:rFonts w:cs="Times New Roman"/>
          <w:szCs w:val="24"/>
          <w:vertAlign w:val="subscript"/>
        </w:rPr>
        <w:t>2</w:t>
      </w:r>
      <w:r w:rsidR="009F5DA2">
        <w:rPr>
          <w:rFonts w:cs="Times New Roman"/>
          <w:szCs w:val="24"/>
        </w:rPr>
        <w:t>O during the complete combustion process, this is the main resource of experiment results.</w:t>
      </w:r>
    </w:p>
    <w:p w:rsidR="009F5DA2" w:rsidRDefault="009F5DA2" w:rsidP="00E50FE8">
      <w:pPr>
        <w:rPr>
          <w:rFonts w:cs="Times New Roman"/>
          <w:szCs w:val="24"/>
        </w:rPr>
      </w:pPr>
    </w:p>
    <w:p w:rsidR="00804061" w:rsidRDefault="00701B2F" w:rsidP="00E50FE8">
      <w:pPr>
        <w:rPr>
          <w:rFonts w:cs="Times New Roman"/>
          <w:szCs w:val="24"/>
        </w:rPr>
      </w:pPr>
      <w:r>
        <w:rPr>
          <w:rFonts w:cs="Times New Roman"/>
          <w:szCs w:val="24"/>
        </w:rPr>
        <w:t xml:space="preserve">When it comes to Quickfire Firelighters which are made of kerosene and wax. Kerosene is extracted from petroleum, so it </w:t>
      </w:r>
      <w:r w:rsidR="00C75FB4">
        <w:rPr>
          <w:rFonts w:cs="Times New Roman"/>
          <w:szCs w:val="24"/>
        </w:rPr>
        <w:t xml:space="preserve">only </w:t>
      </w:r>
      <w:r>
        <w:rPr>
          <w:rFonts w:cs="Times New Roman"/>
          <w:szCs w:val="24"/>
        </w:rPr>
        <w:t xml:space="preserve">contains </w:t>
      </w:r>
      <w:r w:rsidR="00C75FB4">
        <w:rPr>
          <w:rFonts w:cs="Times New Roman"/>
          <w:szCs w:val="24"/>
        </w:rPr>
        <w:t>carbon and hydrogen. It explained that why Quickfire Firelighters emissions have the high concentration of THC, CO and CO</w:t>
      </w:r>
      <w:r w:rsidR="00C75FB4" w:rsidRPr="00C75FB4">
        <w:rPr>
          <w:rFonts w:cs="Times New Roman"/>
          <w:szCs w:val="24"/>
          <w:vertAlign w:val="subscript"/>
        </w:rPr>
        <w:t>2</w:t>
      </w:r>
      <w:r w:rsidR="00C75FB4">
        <w:rPr>
          <w:rFonts w:cs="Times New Roman"/>
          <w:szCs w:val="24"/>
        </w:rPr>
        <w:t xml:space="preserve">. </w:t>
      </w:r>
      <w:r w:rsidR="00D3058D">
        <w:rPr>
          <w:rFonts w:cs="Times New Roman"/>
          <w:szCs w:val="24"/>
        </w:rPr>
        <w:t xml:space="preserve">Thus, wax of Quickfire Firelighters is highly suspected to be the </w:t>
      </w:r>
      <w:r w:rsidR="00C75FB4">
        <w:rPr>
          <w:rFonts w:cs="Times New Roman"/>
          <w:szCs w:val="24"/>
        </w:rPr>
        <w:t>source of NO</w:t>
      </w:r>
      <w:r w:rsidR="00C75FB4">
        <w:rPr>
          <w:rFonts w:cs="Times New Roman"/>
          <w:szCs w:val="24"/>
          <w:vertAlign w:val="subscript"/>
        </w:rPr>
        <w:t>x</w:t>
      </w:r>
      <w:r w:rsidR="00D3058D">
        <w:rPr>
          <w:rFonts w:cs="Times New Roman"/>
          <w:szCs w:val="24"/>
        </w:rPr>
        <w:t>, the percentage of NO</w:t>
      </w:r>
      <w:r w:rsidR="00D3058D" w:rsidRPr="00D3058D">
        <w:rPr>
          <w:rFonts w:cs="Times New Roman"/>
          <w:szCs w:val="24"/>
          <w:vertAlign w:val="subscript"/>
        </w:rPr>
        <w:t>x</w:t>
      </w:r>
      <w:r w:rsidR="00D3058D">
        <w:rPr>
          <w:rFonts w:cs="Times New Roman"/>
          <w:szCs w:val="24"/>
        </w:rPr>
        <w:t xml:space="preserve"> in the emissions cannot be ignored.</w:t>
      </w:r>
      <w:r w:rsidR="00D3058D">
        <w:rPr>
          <w:rFonts w:cs="Times New Roman" w:hint="eastAsia"/>
          <w:szCs w:val="24"/>
        </w:rPr>
        <w:t xml:space="preserve"> </w:t>
      </w:r>
      <w:r w:rsidR="006B7480">
        <w:rPr>
          <w:rFonts w:cs="Times New Roman"/>
          <w:szCs w:val="24"/>
        </w:rPr>
        <w:t xml:space="preserve">Besides, Quickfire Firelighters have the highest caloric value but the combustion of it only lasts about </w:t>
      </w:r>
      <w:r w:rsidR="00D72C7A">
        <w:rPr>
          <w:rFonts w:cs="Times New Roman"/>
          <w:szCs w:val="24"/>
        </w:rPr>
        <w:t>5</w:t>
      </w:r>
      <w:r w:rsidR="006B7480">
        <w:rPr>
          <w:rFonts w:cs="Times New Roman"/>
          <w:szCs w:val="24"/>
        </w:rPr>
        <w:t xml:space="preserve"> minutes </w:t>
      </w:r>
      <w:r w:rsidR="00D72C7A">
        <w:rPr>
          <w:rFonts w:cs="Times New Roman"/>
          <w:szCs w:val="24"/>
        </w:rPr>
        <w:t xml:space="preserve">and 30 seconds </w:t>
      </w:r>
      <w:r w:rsidR="006B7480">
        <w:rPr>
          <w:rFonts w:cs="Times New Roman"/>
          <w:szCs w:val="24"/>
        </w:rPr>
        <w:t xml:space="preserve">under the same caloric value condition. However, according to Figure </w:t>
      </w:r>
      <w:r w:rsidR="00D72C7A">
        <w:rPr>
          <w:rFonts w:cs="Times New Roman"/>
          <w:szCs w:val="24"/>
        </w:rPr>
        <w:t>1</w:t>
      </w:r>
      <w:r w:rsidR="00163C96">
        <w:rPr>
          <w:rFonts w:cs="Times New Roman"/>
          <w:szCs w:val="24"/>
        </w:rPr>
        <w:t>7</w:t>
      </w:r>
      <w:r w:rsidR="00D72C7A">
        <w:rPr>
          <w:rFonts w:cs="Times New Roman"/>
          <w:szCs w:val="24"/>
        </w:rPr>
        <w:t>, THC emitted over 5300ppm for over 4 minutes, CO</w:t>
      </w:r>
      <w:r w:rsidR="00D72C7A" w:rsidRPr="00D72C7A">
        <w:rPr>
          <w:rFonts w:cs="Times New Roman"/>
          <w:szCs w:val="24"/>
          <w:vertAlign w:val="subscript"/>
        </w:rPr>
        <w:t>2</w:t>
      </w:r>
      <w:r w:rsidR="00D72C7A">
        <w:rPr>
          <w:rFonts w:cs="Times New Roman"/>
          <w:szCs w:val="24"/>
        </w:rPr>
        <w:t xml:space="preserve"> </w:t>
      </w:r>
      <w:r w:rsidR="0024131E">
        <w:rPr>
          <w:rFonts w:cs="Times New Roman"/>
          <w:szCs w:val="24"/>
        </w:rPr>
        <w:t>emitted</w:t>
      </w:r>
      <w:r w:rsidR="00D72C7A">
        <w:rPr>
          <w:rFonts w:cs="Times New Roman"/>
          <w:szCs w:val="24"/>
        </w:rPr>
        <w:t xml:space="preserve"> over 10% for nearly 4 minutes</w:t>
      </w:r>
      <w:r w:rsidR="007F455B">
        <w:rPr>
          <w:rFonts w:cs="Times New Roman"/>
          <w:szCs w:val="24"/>
        </w:rPr>
        <w:t xml:space="preserve">, CO </w:t>
      </w:r>
      <w:r w:rsidR="0024131E">
        <w:rPr>
          <w:rFonts w:cs="Times New Roman"/>
          <w:szCs w:val="24"/>
        </w:rPr>
        <w:t xml:space="preserve">emitted </w:t>
      </w:r>
      <w:r w:rsidR="007F455B">
        <w:rPr>
          <w:rFonts w:cs="Times New Roman"/>
          <w:szCs w:val="24"/>
        </w:rPr>
        <w:t>over 2% for 2 minutes and 36 seconds and NO</w:t>
      </w:r>
      <w:r w:rsidR="007F455B" w:rsidRPr="007F455B">
        <w:rPr>
          <w:rFonts w:cs="Times New Roman"/>
          <w:szCs w:val="24"/>
          <w:vertAlign w:val="subscript"/>
        </w:rPr>
        <w:t>x</w:t>
      </w:r>
      <w:r w:rsidR="007F455B">
        <w:rPr>
          <w:rFonts w:cs="Times New Roman"/>
          <w:szCs w:val="24"/>
        </w:rPr>
        <w:t xml:space="preserve"> </w:t>
      </w:r>
      <w:r w:rsidR="0024131E">
        <w:rPr>
          <w:rFonts w:cs="Times New Roman"/>
          <w:szCs w:val="24"/>
        </w:rPr>
        <w:t>emitted over 300ppm for 3 minutes and 31 seconds. The figure shows this kind of barbecue firelighters emitted all the regulated emissions at very high level during the most of the combustion time</w:t>
      </w:r>
      <w:r w:rsidR="00917A45">
        <w:rPr>
          <w:rFonts w:cs="Times New Roman"/>
          <w:szCs w:val="24"/>
        </w:rPr>
        <w:t xml:space="preserve"> which may quite harmful to human health. </w:t>
      </w:r>
      <w:r w:rsidR="00D3058D">
        <w:rPr>
          <w:rFonts w:cs="Times New Roman"/>
          <w:szCs w:val="24"/>
        </w:rPr>
        <w:t xml:space="preserve">As for Highlander Solid Fuel Tablets, </w:t>
      </w:r>
      <w:r w:rsidR="006B7480">
        <w:rPr>
          <w:rFonts w:cs="Times New Roman"/>
          <w:szCs w:val="24"/>
        </w:rPr>
        <w:t xml:space="preserve">the molecule formula of </w:t>
      </w:r>
      <w:r w:rsidR="00D3058D">
        <w:rPr>
          <w:rFonts w:cs="Times New Roman"/>
          <w:szCs w:val="24"/>
        </w:rPr>
        <w:t>urotropine</w:t>
      </w:r>
      <w:r w:rsidR="006B7480">
        <w:rPr>
          <w:rFonts w:cs="Times New Roman"/>
          <w:szCs w:val="24"/>
        </w:rPr>
        <w:t xml:space="preserve"> (</w:t>
      </w:r>
      <w:r w:rsidR="006B7480" w:rsidRPr="006B7480">
        <w:rPr>
          <w:rFonts w:cs="Times New Roman"/>
          <w:szCs w:val="24"/>
        </w:rPr>
        <w:t>hexamethylenetetramine</w:t>
      </w:r>
      <w:r w:rsidR="006B7480">
        <w:rPr>
          <w:rFonts w:cs="Times New Roman"/>
          <w:szCs w:val="24"/>
        </w:rPr>
        <w:t xml:space="preserve">) is </w:t>
      </w:r>
      <w:r w:rsidR="006B7480" w:rsidRPr="006B7480">
        <w:rPr>
          <w:rFonts w:cs="Times New Roman"/>
          <w:szCs w:val="24"/>
        </w:rPr>
        <w:t>C</w:t>
      </w:r>
      <w:r w:rsidR="006B7480" w:rsidRPr="006B7480">
        <w:rPr>
          <w:rFonts w:cs="Times New Roman"/>
          <w:szCs w:val="24"/>
          <w:vertAlign w:val="subscript"/>
        </w:rPr>
        <w:t>6</w:t>
      </w:r>
      <w:r w:rsidR="006B7480" w:rsidRPr="006B7480">
        <w:rPr>
          <w:rFonts w:cs="Times New Roman"/>
          <w:szCs w:val="24"/>
        </w:rPr>
        <w:t>H</w:t>
      </w:r>
      <w:r w:rsidR="006B7480" w:rsidRPr="006B7480">
        <w:rPr>
          <w:rFonts w:cs="Times New Roman"/>
          <w:szCs w:val="24"/>
          <w:vertAlign w:val="subscript"/>
        </w:rPr>
        <w:t>12</w:t>
      </w:r>
      <w:r w:rsidR="006B7480" w:rsidRPr="006B7480">
        <w:rPr>
          <w:rFonts w:cs="Times New Roman"/>
          <w:szCs w:val="24"/>
        </w:rPr>
        <w:t>N</w:t>
      </w:r>
      <w:r w:rsidR="006B7480" w:rsidRPr="006B7480">
        <w:rPr>
          <w:rFonts w:cs="Times New Roman"/>
          <w:szCs w:val="24"/>
          <w:vertAlign w:val="subscript"/>
        </w:rPr>
        <w:t>4</w:t>
      </w:r>
      <w:r w:rsidR="00917A45">
        <w:rPr>
          <w:rFonts w:cs="Times New Roman"/>
          <w:szCs w:val="24"/>
        </w:rPr>
        <w:t xml:space="preserve"> and it contributes the highest NO</w:t>
      </w:r>
      <w:r w:rsidR="00917A45" w:rsidRPr="00917A45">
        <w:rPr>
          <w:rFonts w:cs="Times New Roman"/>
          <w:szCs w:val="24"/>
          <w:vertAlign w:val="subscript"/>
        </w:rPr>
        <w:t>x</w:t>
      </w:r>
      <w:r w:rsidR="00917A45">
        <w:rPr>
          <w:rFonts w:cs="Times New Roman"/>
          <w:szCs w:val="24"/>
        </w:rPr>
        <w:t xml:space="preserve"> concentration among these six different barbecue firelighters. The most significant emissions from urotropine are THC and NO</w:t>
      </w:r>
      <w:r w:rsidR="00917A45" w:rsidRPr="00917A45">
        <w:rPr>
          <w:rFonts w:cs="Times New Roman"/>
          <w:szCs w:val="24"/>
          <w:vertAlign w:val="subscript"/>
        </w:rPr>
        <w:t>x</w:t>
      </w:r>
      <w:r w:rsidR="00917A45">
        <w:rPr>
          <w:rFonts w:cs="Times New Roman"/>
          <w:szCs w:val="24"/>
        </w:rPr>
        <w:t xml:space="preserve"> because it has high molecule weight of carbon and nitrogen.</w:t>
      </w:r>
    </w:p>
    <w:p w:rsidR="00143882" w:rsidRDefault="00143882" w:rsidP="00E50FE8">
      <w:pPr>
        <w:rPr>
          <w:rFonts w:cs="Times New Roman"/>
          <w:szCs w:val="24"/>
        </w:rPr>
      </w:pPr>
    </w:p>
    <w:p w:rsidR="00A007F0" w:rsidRDefault="00A007F0" w:rsidP="00E50FE8">
      <w:pPr>
        <w:rPr>
          <w:rFonts w:cs="Times New Roman"/>
          <w:szCs w:val="24"/>
        </w:rPr>
      </w:pPr>
      <w:r>
        <w:rPr>
          <w:rFonts w:cs="Times New Roman" w:hint="eastAsia"/>
          <w:szCs w:val="24"/>
        </w:rPr>
        <w:t>In terms of cumulative concentration, although wood based barbecue firelighters</w:t>
      </w:r>
      <w:r w:rsidR="00FC1A12">
        <w:rPr>
          <w:rFonts w:cs="Times New Roman"/>
          <w:szCs w:val="24"/>
        </w:rPr>
        <w:t xml:space="preserve"> have higher peak value of regulated emissions, the cumulative concentration of regulated emissions shows that wood based barbecue firelighters have lower toxic emissions produced during its combustion process, while kerosene and urotropine based barbecue firelighters produced more toxic emissions, especially Highlander Solid Fuel Tablets.</w:t>
      </w:r>
    </w:p>
    <w:p w:rsidR="00FC1A12" w:rsidRDefault="00FC1A12" w:rsidP="00E50FE8">
      <w:pPr>
        <w:rPr>
          <w:rFonts w:cs="Times New Roman"/>
          <w:szCs w:val="24"/>
        </w:rPr>
      </w:pPr>
    </w:p>
    <w:p w:rsidR="00FC1A12" w:rsidRDefault="00FC1A12" w:rsidP="00E50FE8">
      <w:pPr>
        <w:rPr>
          <w:rFonts w:cs="Times New Roman"/>
          <w:szCs w:val="24"/>
        </w:rPr>
      </w:pPr>
      <w:r>
        <w:rPr>
          <w:rFonts w:cs="Times New Roman"/>
          <w:szCs w:val="24"/>
        </w:rPr>
        <w:t>The impact of toxic emissions on human health has been discussed in 2.3. Regulated emissions will damage the lungs and may cause headache, dizziness, vertigo and even death.</w:t>
      </w:r>
      <w:r w:rsidR="00DA726E">
        <w:rPr>
          <w:rFonts w:cs="Times New Roman"/>
          <w:szCs w:val="24"/>
        </w:rPr>
        <w:t xml:space="preserve"> CO primarily</w:t>
      </w:r>
      <w:r w:rsidR="00DA726E" w:rsidRPr="000A0C47">
        <w:rPr>
          <w:rFonts w:cs="Times New Roman"/>
          <w:szCs w:val="24"/>
        </w:rPr>
        <w:t xml:space="preserve"> </w:t>
      </w:r>
      <w:r w:rsidR="00DA726E">
        <w:rPr>
          <w:rFonts w:cs="Times New Roman"/>
          <w:szCs w:val="24"/>
        </w:rPr>
        <w:t xml:space="preserve">reacts with hemoglobin and </w:t>
      </w:r>
      <w:r w:rsidR="00DA726E" w:rsidRPr="00334094">
        <w:rPr>
          <w:rFonts w:cs="Times New Roman"/>
          <w:szCs w:val="24"/>
        </w:rPr>
        <w:t xml:space="preserve">HbCO </w:t>
      </w:r>
      <w:r w:rsidR="00DA726E">
        <w:rPr>
          <w:rFonts w:cs="Times New Roman"/>
          <w:szCs w:val="24"/>
        </w:rPr>
        <w:t xml:space="preserve">is formed, it will </w:t>
      </w:r>
      <w:r w:rsidR="00DA726E" w:rsidRPr="000A0C47">
        <w:rPr>
          <w:rFonts w:cs="Times New Roman"/>
          <w:szCs w:val="24"/>
        </w:rPr>
        <w:t xml:space="preserve">stopping the blood </w:t>
      </w:r>
      <w:r w:rsidR="00DA726E">
        <w:rPr>
          <w:rFonts w:cs="Times New Roman"/>
          <w:szCs w:val="24"/>
        </w:rPr>
        <w:t>to</w:t>
      </w:r>
      <w:r w:rsidR="00DA726E" w:rsidRPr="000A0C47">
        <w:rPr>
          <w:rFonts w:cs="Times New Roman"/>
          <w:szCs w:val="24"/>
        </w:rPr>
        <w:t xml:space="preserve"> carrying oxygen</w:t>
      </w:r>
      <w:r w:rsidR="00DA726E">
        <w:rPr>
          <w:rFonts w:cs="Times New Roman"/>
          <w:szCs w:val="24"/>
        </w:rPr>
        <w:t xml:space="preserve"> and </w:t>
      </w:r>
      <w:r w:rsidR="00DA726E" w:rsidRPr="0033630D">
        <w:rPr>
          <w:rFonts w:cs="Times New Roman"/>
          <w:szCs w:val="24"/>
        </w:rPr>
        <w:t>causes adverse effects</w:t>
      </w:r>
      <w:r w:rsidR="00DA726E">
        <w:rPr>
          <w:rFonts w:cs="Times New Roman"/>
          <w:szCs w:val="24"/>
        </w:rPr>
        <w:t xml:space="preserve"> like </w:t>
      </w:r>
      <w:r w:rsidR="00DA726E" w:rsidRPr="00425CA2">
        <w:rPr>
          <w:rFonts w:cs="Times New Roman"/>
          <w:szCs w:val="24"/>
        </w:rPr>
        <w:t>human tissue asphyxia</w:t>
      </w:r>
      <w:r w:rsidR="00DA726E">
        <w:rPr>
          <w:rFonts w:cs="Times New Roman"/>
          <w:szCs w:val="24"/>
        </w:rPr>
        <w:t xml:space="preserve">. </w:t>
      </w:r>
      <w:r w:rsidR="00DA726E" w:rsidRPr="00DA726E">
        <w:rPr>
          <w:rFonts w:cs="Times New Roman"/>
          <w:szCs w:val="24"/>
        </w:rPr>
        <w:t>CO</w:t>
      </w:r>
      <w:r w:rsidR="00DA726E" w:rsidRPr="00DA726E">
        <w:rPr>
          <w:rFonts w:cs="Times New Roman"/>
          <w:szCs w:val="24"/>
          <w:vertAlign w:val="subscript"/>
        </w:rPr>
        <w:t>2</w:t>
      </w:r>
      <w:r w:rsidR="00DA726E" w:rsidRPr="00DA726E">
        <w:rPr>
          <w:rFonts w:cs="Times New Roman"/>
          <w:szCs w:val="24"/>
        </w:rPr>
        <w:t xml:space="preserve"> is classified as asphyxiant gas</w:t>
      </w:r>
      <w:r w:rsidR="00DA726E">
        <w:rPr>
          <w:rFonts w:cs="Times New Roman"/>
          <w:szCs w:val="24"/>
        </w:rPr>
        <w:t>, When people exposure at high concentration of CO</w:t>
      </w:r>
      <w:r w:rsidR="00DA726E" w:rsidRPr="00B25A44">
        <w:rPr>
          <w:rFonts w:cs="Times New Roman"/>
          <w:szCs w:val="24"/>
          <w:vertAlign w:val="subscript"/>
        </w:rPr>
        <w:t>2</w:t>
      </w:r>
      <w:r w:rsidR="00DA726E">
        <w:rPr>
          <w:rFonts w:cs="Times New Roman"/>
          <w:szCs w:val="24"/>
        </w:rPr>
        <w:t xml:space="preserve">, they will feel headache, vertigo, </w:t>
      </w:r>
      <w:r w:rsidR="00DA726E" w:rsidRPr="00B25A44">
        <w:rPr>
          <w:rFonts w:cs="Times New Roman"/>
          <w:szCs w:val="24"/>
        </w:rPr>
        <w:t>loss of consciousness</w:t>
      </w:r>
      <w:r w:rsidR="00DA726E">
        <w:rPr>
          <w:rFonts w:cs="Times New Roman"/>
          <w:szCs w:val="24"/>
        </w:rPr>
        <w:t>, vomiting or even death if there is no oxygen for the people immediately. NO</w:t>
      </w:r>
      <w:r w:rsidR="00DA726E" w:rsidRPr="009A54F4">
        <w:rPr>
          <w:rFonts w:cs="Times New Roman"/>
          <w:szCs w:val="24"/>
          <w:vertAlign w:val="subscript"/>
        </w:rPr>
        <w:t>x</w:t>
      </w:r>
      <w:r w:rsidR="00DA726E">
        <w:rPr>
          <w:rFonts w:cs="Times New Roman"/>
          <w:szCs w:val="24"/>
        </w:rPr>
        <w:t xml:space="preserve"> is the generic term of NO and NO</w:t>
      </w:r>
      <w:r w:rsidR="00DA726E" w:rsidRPr="00B812AC">
        <w:rPr>
          <w:rFonts w:cs="Times New Roman"/>
          <w:szCs w:val="24"/>
          <w:vertAlign w:val="subscript"/>
        </w:rPr>
        <w:t>2</w:t>
      </w:r>
      <w:r w:rsidR="00DA726E">
        <w:rPr>
          <w:rFonts w:cs="Times New Roman"/>
          <w:szCs w:val="24"/>
        </w:rPr>
        <w:t xml:space="preserve"> which may combined with water to form nitric acid and nitrite, they will </w:t>
      </w:r>
      <w:r w:rsidR="00DA726E" w:rsidRPr="00F866FB">
        <w:rPr>
          <w:rFonts w:cs="Times New Roman"/>
          <w:szCs w:val="24"/>
        </w:rPr>
        <w:t xml:space="preserve">stimulate and corrosive sensitive lung tissue, causing </w:t>
      </w:r>
      <w:r w:rsidR="00DA726E" w:rsidRPr="00BD2490">
        <w:rPr>
          <w:rFonts w:cs="Times New Roman"/>
          <w:szCs w:val="24"/>
        </w:rPr>
        <w:t>pneumonedema</w:t>
      </w:r>
      <w:r w:rsidR="00DA726E">
        <w:rPr>
          <w:rFonts w:cs="Times New Roman"/>
          <w:szCs w:val="24"/>
        </w:rPr>
        <w:t xml:space="preserve">. THC can spread over large area on lung surface and lead to </w:t>
      </w:r>
      <w:r w:rsidR="00DA726E" w:rsidRPr="003D3830">
        <w:rPr>
          <w:rFonts w:cs="Times New Roman"/>
          <w:szCs w:val="24"/>
        </w:rPr>
        <w:t>severe necrotizing pneumonia</w:t>
      </w:r>
      <w:r w:rsidR="00DA726E">
        <w:rPr>
          <w:rFonts w:cs="Times New Roman"/>
          <w:szCs w:val="24"/>
        </w:rPr>
        <w:t>. Meanwhile, hydrocarbons have great effect on r</w:t>
      </w:r>
      <w:r w:rsidR="00DA726E" w:rsidRPr="00BF2660">
        <w:rPr>
          <w:rFonts w:cs="Times New Roman"/>
          <w:szCs w:val="24"/>
        </w:rPr>
        <w:t>espiratory system</w:t>
      </w:r>
      <w:r w:rsidR="00DA726E">
        <w:rPr>
          <w:rFonts w:cs="Times New Roman"/>
          <w:szCs w:val="24"/>
        </w:rPr>
        <w:t>, central nervous system, g</w:t>
      </w:r>
      <w:r w:rsidR="00DA726E" w:rsidRPr="00BF2660">
        <w:rPr>
          <w:rFonts w:cs="Times New Roman"/>
          <w:szCs w:val="24"/>
        </w:rPr>
        <w:t>astro intestinal system</w:t>
      </w:r>
      <w:r w:rsidR="00DA726E">
        <w:rPr>
          <w:rFonts w:cs="Times New Roman"/>
          <w:szCs w:val="24"/>
        </w:rPr>
        <w:t>.</w:t>
      </w:r>
    </w:p>
    <w:p w:rsidR="00DA726E" w:rsidRPr="00DA726E" w:rsidRDefault="00DA726E" w:rsidP="006B7480">
      <w:pPr>
        <w:rPr>
          <w:rFonts w:cs="Times New Roman"/>
          <w:szCs w:val="24"/>
        </w:rPr>
      </w:pPr>
    </w:p>
    <w:p w:rsidR="008A3FEA" w:rsidRPr="00233D90" w:rsidRDefault="00271AF3" w:rsidP="005628F7">
      <w:pPr>
        <w:pStyle w:val="Heading2"/>
      </w:pPr>
      <w:bookmarkStart w:id="65" w:name="_Toc492122832"/>
      <w:r>
        <w:t>4</w:t>
      </w:r>
      <w:r w:rsidR="005317B0">
        <w:t xml:space="preserve">.3 </w:t>
      </w:r>
      <w:r w:rsidR="002F1B0B" w:rsidRPr="00A4100C">
        <w:t>Unregulated emissions experiment</w:t>
      </w:r>
      <w:bookmarkEnd w:id="65"/>
      <w:r w:rsidR="002F1B0B" w:rsidRPr="00A4100C">
        <w:t xml:space="preserve"> </w:t>
      </w:r>
    </w:p>
    <w:p w:rsidR="008A3FEA" w:rsidRDefault="00D2794E" w:rsidP="00E50FE8">
      <w:pPr>
        <w:rPr>
          <w:rFonts w:cs="Times New Roman"/>
          <w:noProof/>
          <w:szCs w:val="24"/>
        </w:rPr>
      </w:pPr>
      <w:r w:rsidRPr="00D2794E">
        <w:rPr>
          <w:rFonts w:cs="Times New Roman"/>
          <w:noProof/>
          <w:szCs w:val="24"/>
        </w:rPr>
        <w:t>For</w:t>
      </w:r>
      <w:r>
        <w:rPr>
          <w:rFonts w:cs="Times New Roman"/>
          <w:noProof/>
          <w:szCs w:val="24"/>
        </w:rPr>
        <w:t xml:space="preserve"> Nature CO</w:t>
      </w:r>
      <w:r w:rsidRPr="00D2794E">
        <w:rPr>
          <w:rFonts w:cs="Times New Roman"/>
          <w:noProof/>
          <w:szCs w:val="24"/>
          <w:vertAlign w:val="subscript"/>
        </w:rPr>
        <w:t>2</w:t>
      </w:r>
      <w:r>
        <w:rPr>
          <w:rFonts w:cs="Times New Roman"/>
          <w:noProof/>
          <w:szCs w:val="24"/>
        </w:rPr>
        <w:t xml:space="preserve"> Neutral Firelighters, the experiment results are shown in Figure 2</w:t>
      </w:r>
      <w:r w:rsidR="00163C96">
        <w:rPr>
          <w:rFonts w:cs="Times New Roman"/>
          <w:noProof/>
          <w:szCs w:val="24"/>
        </w:rPr>
        <w:t>4</w:t>
      </w:r>
      <w:r w:rsidR="00D61778">
        <w:rPr>
          <w:rFonts w:cs="Times New Roman"/>
          <w:noProof/>
          <w:szCs w:val="24"/>
        </w:rPr>
        <w:t xml:space="preserve"> (a)-(d)</w:t>
      </w:r>
      <w:r>
        <w:rPr>
          <w:rFonts w:cs="Times New Roman"/>
          <w:noProof/>
          <w:szCs w:val="24"/>
        </w:rPr>
        <w:t>.</w:t>
      </w:r>
    </w:p>
    <w:p w:rsidR="00D2794E" w:rsidRDefault="00D2794E" w:rsidP="000B7121">
      <w:pPr>
        <w:jc w:val="center"/>
        <w:rPr>
          <w:rFonts w:cs="Times New Roman"/>
          <w:szCs w:val="24"/>
        </w:rPr>
      </w:pPr>
      <w:r>
        <w:rPr>
          <w:rFonts w:cs="Times New Roman"/>
          <w:noProof/>
          <w:szCs w:val="24"/>
          <w:lang w:val="en-GB" w:eastAsia="en-GB"/>
        </w:rPr>
        <w:drawing>
          <wp:inline distT="0" distB="0" distL="0" distR="0">
            <wp:extent cx="5278120" cy="150241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TAL.jpg"/>
                    <pic:cNvPicPr/>
                  </pic:nvPicPr>
                  <pic:blipFill>
                    <a:blip r:embed="rId54">
                      <a:extLst>
                        <a:ext uri="{28A0092B-C50C-407E-A947-70E740481C1C}">
                          <a14:useLocalDpi xmlns:a14="http://schemas.microsoft.com/office/drawing/2010/main" val="0"/>
                        </a:ext>
                      </a:extLst>
                    </a:blip>
                    <a:stretch>
                      <a:fillRect/>
                    </a:stretch>
                  </pic:blipFill>
                  <pic:spPr>
                    <a:xfrm>
                      <a:off x="0" y="0"/>
                      <a:ext cx="5278120" cy="1502410"/>
                    </a:xfrm>
                    <a:prstGeom prst="rect">
                      <a:avLst/>
                    </a:prstGeom>
                  </pic:spPr>
                </pic:pic>
              </a:graphicData>
            </a:graphic>
          </wp:inline>
        </w:drawing>
      </w:r>
    </w:p>
    <w:p w:rsidR="00D2794E" w:rsidRPr="001B6946" w:rsidRDefault="00D2794E" w:rsidP="00D2794E">
      <w:pPr>
        <w:jc w:val="center"/>
        <w:rPr>
          <w:rFonts w:cs="Times New Roman"/>
          <w:sz w:val="20"/>
          <w:szCs w:val="20"/>
        </w:rPr>
      </w:pPr>
      <w:r w:rsidRPr="001B6946">
        <w:rPr>
          <w:rFonts w:cs="Times New Roman"/>
          <w:sz w:val="20"/>
          <w:szCs w:val="20"/>
        </w:rPr>
        <w:t>(</w:t>
      </w:r>
      <w:r w:rsidRPr="001B6946">
        <w:rPr>
          <w:rFonts w:cs="Times New Roman" w:hint="eastAsia"/>
          <w:sz w:val="20"/>
          <w:szCs w:val="20"/>
        </w:rPr>
        <w:t>a</w:t>
      </w:r>
      <w:r w:rsidRPr="001B6946">
        <w:rPr>
          <w:rFonts w:cs="Times New Roman"/>
          <w:sz w:val="20"/>
          <w:szCs w:val="20"/>
        </w:rPr>
        <w:t>)</w:t>
      </w:r>
    </w:p>
    <w:p w:rsidR="00D2794E" w:rsidRDefault="001B6946" w:rsidP="000B7121">
      <w:pPr>
        <w:jc w:val="center"/>
        <w:rPr>
          <w:noProof/>
        </w:rPr>
      </w:pPr>
      <w:r>
        <w:rPr>
          <w:noProof/>
          <w:lang w:val="en-GB" w:eastAsia="en-GB"/>
        </w:rPr>
        <w:drawing>
          <wp:inline distT="0" distB="0" distL="0" distR="0" wp14:anchorId="32A5902F" wp14:editId="00DF348B">
            <wp:extent cx="5278120" cy="2684145"/>
            <wp:effectExtent l="0" t="0" r="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8120" cy="2684145"/>
                    </a:xfrm>
                    <a:prstGeom prst="rect">
                      <a:avLst/>
                    </a:prstGeom>
                  </pic:spPr>
                </pic:pic>
              </a:graphicData>
            </a:graphic>
          </wp:inline>
        </w:drawing>
      </w:r>
    </w:p>
    <w:p w:rsidR="001B6946" w:rsidRDefault="001B6946" w:rsidP="001B6946">
      <w:pPr>
        <w:jc w:val="center"/>
        <w:rPr>
          <w:rFonts w:cs="Times New Roman"/>
          <w:noProof/>
          <w:sz w:val="20"/>
          <w:szCs w:val="20"/>
        </w:rPr>
      </w:pPr>
      <w:r w:rsidRPr="001B6946">
        <w:rPr>
          <w:rFonts w:cs="Times New Roman"/>
          <w:noProof/>
          <w:sz w:val="20"/>
          <w:szCs w:val="20"/>
        </w:rPr>
        <w:t>(b)</w:t>
      </w:r>
    </w:p>
    <w:p w:rsidR="00A01805" w:rsidRDefault="00A01805" w:rsidP="001B6946">
      <w:pPr>
        <w:jc w:val="center"/>
        <w:rPr>
          <w:rFonts w:cs="Times New Roman"/>
          <w:noProof/>
          <w:sz w:val="20"/>
          <w:szCs w:val="20"/>
        </w:rPr>
      </w:pPr>
    </w:p>
    <w:p w:rsidR="001B6946" w:rsidRDefault="001B6946" w:rsidP="000B7121">
      <w:pPr>
        <w:jc w:val="center"/>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pPr>
      <w:r>
        <w:rPr>
          <w:noProof/>
          <w:lang w:val="en-GB" w:eastAsia="en-GB"/>
        </w:rPr>
        <w:drawing>
          <wp:inline distT="0" distB="0" distL="0" distR="0" wp14:anchorId="40F6C551" wp14:editId="3CA7514E">
            <wp:extent cx="5038029" cy="23298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5580" cy="2337931"/>
                    </a:xfrm>
                    <a:prstGeom prst="rect">
                      <a:avLst/>
                    </a:prstGeom>
                  </pic:spPr>
                </pic:pic>
              </a:graphicData>
            </a:graphic>
          </wp:inline>
        </w:drawing>
      </w:r>
    </w:p>
    <w:p w:rsidR="001B6946" w:rsidRDefault="001B6946" w:rsidP="001B6946">
      <w:pPr>
        <w:jc w:val="center"/>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pPr>
    </w:p>
    <w:p w:rsidR="001B6946" w:rsidRDefault="001B6946" w:rsidP="001B6946">
      <w:pPr>
        <w:jc w:val="center"/>
        <w:rPr>
          <w:rFonts w:cs="Times New Roman"/>
          <w:noProof/>
          <w:sz w:val="20"/>
          <w:szCs w:val="20"/>
        </w:rPr>
      </w:pPr>
      <w:r>
        <w:rPr>
          <w:rFonts w:cs="Times New Roman" w:hint="eastAsia"/>
          <w:noProof/>
          <w:sz w:val="20"/>
          <w:szCs w:val="20"/>
        </w:rPr>
        <w:t>(</w:t>
      </w:r>
      <w:r>
        <w:rPr>
          <w:rFonts w:cs="Times New Roman"/>
          <w:noProof/>
          <w:sz w:val="20"/>
          <w:szCs w:val="20"/>
        </w:rPr>
        <w:t>c</w:t>
      </w:r>
      <w:r>
        <w:rPr>
          <w:rFonts w:cs="Times New Roman" w:hint="eastAsia"/>
          <w:noProof/>
          <w:sz w:val="20"/>
          <w:szCs w:val="20"/>
        </w:rPr>
        <w:t>)</w:t>
      </w:r>
    </w:p>
    <w:p w:rsidR="001B6946" w:rsidRDefault="001B6946" w:rsidP="001B6946">
      <w:pPr>
        <w:jc w:val="center"/>
        <w:rPr>
          <w:rFonts w:cs="Times New Roman"/>
          <w:noProof/>
          <w:sz w:val="20"/>
          <w:szCs w:val="20"/>
        </w:rPr>
      </w:pPr>
    </w:p>
    <w:p w:rsidR="001B6946" w:rsidRDefault="00C415A4" w:rsidP="001B6946">
      <w:pPr>
        <w:jc w:val="center"/>
        <w:rPr>
          <w:rFonts w:cs="Times New Roman"/>
          <w:noProof/>
          <w:sz w:val="20"/>
          <w:szCs w:val="20"/>
        </w:rPr>
      </w:pPr>
      <w:r>
        <w:rPr>
          <w:noProof/>
          <w:lang w:val="en-GB" w:eastAsia="en-GB"/>
        </w:rPr>
        <w:drawing>
          <wp:inline distT="0" distB="0" distL="0" distR="0" wp14:anchorId="246F71DE" wp14:editId="63F178CF">
            <wp:extent cx="5598315" cy="17716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70385" cy="1794457"/>
                    </a:xfrm>
                    <a:prstGeom prst="rect">
                      <a:avLst/>
                    </a:prstGeom>
                  </pic:spPr>
                </pic:pic>
              </a:graphicData>
            </a:graphic>
          </wp:inline>
        </w:drawing>
      </w:r>
    </w:p>
    <w:p w:rsidR="001B6946" w:rsidRDefault="00C415A4" w:rsidP="001B6946">
      <w:pPr>
        <w:jc w:val="center"/>
        <w:rPr>
          <w:rFonts w:cs="Times New Roman"/>
          <w:noProof/>
          <w:sz w:val="20"/>
          <w:szCs w:val="20"/>
        </w:rPr>
      </w:pPr>
      <w:r>
        <w:rPr>
          <w:rFonts w:cs="Times New Roman"/>
          <w:noProof/>
          <w:sz w:val="20"/>
          <w:szCs w:val="20"/>
        </w:rPr>
        <w:t>(</w:t>
      </w:r>
      <w:r>
        <w:rPr>
          <w:rFonts w:cs="Times New Roman" w:hint="eastAsia"/>
          <w:noProof/>
          <w:sz w:val="20"/>
          <w:szCs w:val="20"/>
        </w:rPr>
        <w:t>d</w:t>
      </w:r>
      <w:r>
        <w:rPr>
          <w:rFonts w:cs="Times New Roman"/>
          <w:noProof/>
          <w:sz w:val="20"/>
          <w:szCs w:val="20"/>
        </w:rPr>
        <w:t>)</w:t>
      </w:r>
    </w:p>
    <w:p w:rsidR="001B6946" w:rsidRPr="0009283F" w:rsidRDefault="0009283F" w:rsidP="0009283F">
      <w:pPr>
        <w:pStyle w:val="Caption"/>
        <w:jc w:val="center"/>
        <w:rPr>
          <w:rFonts w:ascii="Times New Roman" w:hAnsi="Times New Roman" w:cs="Times New Roman"/>
          <w:noProof/>
        </w:rPr>
      </w:pPr>
      <w:bookmarkStart w:id="66" w:name="_Toc492121804"/>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24</w:t>
      </w:r>
      <w:r w:rsidRPr="0009283F">
        <w:rPr>
          <w:rFonts w:ascii="Times New Roman" w:hAnsi="Times New Roman" w:cs="Times New Roman"/>
        </w:rPr>
        <w:fldChar w:fldCharType="end"/>
      </w:r>
      <w:r w:rsidRPr="0009283F">
        <w:rPr>
          <w:rFonts w:ascii="Times New Roman" w:hAnsi="Times New Roman" w:cs="Times New Roman"/>
        </w:rPr>
        <w:t>. GC-MS results of Nature CO</w:t>
      </w:r>
      <w:r w:rsidRPr="00CA6835">
        <w:rPr>
          <w:rFonts w:ascii="Times New Roman" w:hAnsi="Times New Roman" w:cs="Times New Roman"/>
          <w:vertAlign w:val="subscript"/>
        </w:rPr>
        <w:t>2</w:t>
      </w:r>
      <w:r w:rsidRPr="0009283F">
        <w:rPr>
          <w:rFonts w:ascii="Times New Roman" w:hAnsi="Times New Roman" w:cs="Times New Roman"/>
        </w:rPr>
        <w:t xml:space="preserve"> Neutral Firelighters. (a) Whole experiment results. (b) Peak 152. Firelighters left, standard right. (c) Peak 178. Firelighters left, standard right. (d) Peak 202. Firelighters left, standard right.</w:t>
      </w:r>
      <w:bookmarkEnd w:id="66"/>
    </w:p>
    <w:p w:rsidR="001B6946" w:rsidRDefault="001B6946" w:rsidP="001B6946">
      <w:pPr>
        <w:jc w:val="center"/>
        <w:rPr>
          <w:rFonts w:cs="Times New Roman"/>
          <w:noProof/>
          <w:sz w:val="20"/>
          <w:szCs w:val="20"/>
        </w:rPr>
      </w:pPr>
    </w:p>
    <w:p w:rsidR="001B6946" w:rsidRPr="00D61778" w:rsidRDefault="00D61778" w:rsidP="00E50FE8">
      <w:pPr>
        <w:rPr>
          <w:rFonts w:cs="Times New Roman"/>
          <w:noProof/>
          <w:szCs w:val="24"/>
        </w:rPr>
      </w:pPr>
      <w:r>
        <w:rPr>
          <w:rFonts w:cs="Times New Roman" w:hint="eastAsia"/>
          <w:noProof/>
          <w:szCs w:val="24"/>
        </w:rPr>
        <w:t>According to Figure 2</w:t>
      </w:r>
      <w:r w:rsidR="00163C96">
        <w:rPr>
          <w:rFonts w:cs="Times New Roman"/>
          <w:noProof/>
          <w:szCs w:val="24"/>
        </w:rPr>
        <w:t>4</w:t>
      </w:r>
      <w:r>
        <w:rPr>
          <w:rFonts w:cs="Times New Roman" w:hint="eastAsia"/>
          <w:noProof/>
          <w:szCs w:val="24"/>
        </w:rPr>
        <w:t>(</w:t>
      </w:r>
      <w:r>
        <w:rPr>
          <w:rFonts w:cs="Times New Roman"/>
          <w:noProof/>
          <w:szCs w:val="24"/>
        </w:rPr>
        <w:t>a</w:t>
      </w:r>
      <w:r>
        <w:rPr>
          <w:rFonts w:cs="Times New Roman" w:hint="eastAsia"/>
          <w:noProof/>
          <w:szCs w:val="24"/>
        </w:rPr>
        <w:t>)</w:t>
      </w:r>
      <w:r>
        <w:rPr>
          <w:rFonts w:cs="Times New Roman"/>
          <w:noProof/>
          <w:szCs w:val="24"/>
        </w:rPr>
        <w:t>, there are mainly</w:t>
      </w:r>
      <w:r w:rsidR="00BC45B0">
        <w:rPr>
          <w:rFonts w:cs="Times New Roman"/>
          <w:noProof/>
          <w:szCs w:val="24"/>
        </w:rPr>
        <w:t xml:space="preserve"> 4 </w:t>
      </w:r>
      <w:r>
        <w:rPr>
          <w:rFonts w:cs="Times New Roman"/>
          <w:noProof/>
          <w:szCs w:val="24"/>
        </w:rPr>
        <w:t>peaks in the diagram, the time of peak 1</w:t>
      </w:r>
      <w:r w:rsidR="006F4AA7">
        <w:rPr>
          <w:rFonts w:cs="Times New Roman"/>
          <w:noProof/>
          <w:szCs w:val="24"/>
        </w:rPr>
        <w:t xml:space="preserve"> is between 8min to 9 min. Similarly, peak 2 between 11 min to 12 min, peak 3 between 14 min to 15 min, peak 4 between 15 min to 16 min. </w:t>
      </w:r>
      <w:r w:rsidR="00306D9B">
        <w:rPr>
          <w:rFonts w:cs="Times New Roman"/>
          <w:noProof/>
          <w:szCs w:val="24"/>
        </w:rPr>
        <w:t xml:space="preserve">It can be seen in Table </w:t>
      </w:r>
      <w:r w:rsidR="00233A0D">
        <w:rPr>
          <w:rFonts w:cs="Times New Roman"/>
          <w:noProof/>
          <w:szCs w:val="24"/>
        </w:rPr>
        <w:t>5</w:t>
      </w:r>
      <w:r w:rsidR="00FC1A12">
        <w:rPr>
          <w:rFonts w:cs="Times New Roman"/>
          <w:noProof/>
          <w:szCs w:val="24"/>
        </w:rPr>
        <w:t xml:space="preserve"> </w:t>
      </w:r>
      <w:r w:rsidR="00306D9B">
        <w:rPr>
          <w:rFonts w:cs="Times New Roman"/>
          <w:noProof/>
          <w:szCs w:val="24"/>
        </w:rPr>
        <w:t xml:space="preserve">that peak 1 could be </w:t>
      </w:r>
      <w:r w:rsidR="00306D9B" w:rsidRPr="00306D9B">
        <w:rPr>
          <w:rFonts w:cs="Times New Roman"/>
          <w:noProof/>
          <w:szCs w:val="24"/>
        </w:rPr>
        <w:t>acenaphthylene</w:t>
      </w:r>
      <w:r w:rsidR="00306D9B">
        <w:rPr>
          <w:rFonts w:cs="Times New Roman"/>
          <w:noProof/>
          <w:szCs w:val="24"/>
        </w:rPr>
        <w:t xml:space="preserve"> (8.413min) or </w:t>
      </w:r>
      <w:r w:rsidR="00306D9B" w:rsidRPr="00A4100C">
        <w:rPr>
          <w:rFonts w:cs="Times New Roman"/>
          <w:szCs w:val="24"/>
        </w:rPr>
        <w:t>acenaphthene</w:t>
      </w:r>
      <w:r w:rsidR="00306D9B">
        <w:rPr>
          <w:rFonts w:cs="Times New Roman"/>
          <w:szCs w:val="24"/>
        </w:rPr>
        <w:t xml:space="preserve"> (8.630min), so using Agilent Masshunter software </w:t>
      </w:r>
      <w:r w:rsidR="00DC5C9F">
        <w:rPr>
          <w:rFonts w:cs="Times New Roman"/>
          <w:szCs w:val="24"/>
        </w:rPr>
        <w:t xml:space="preserve">to </w:t>
      </w:r>
      <w:r w:rsidR="00306D9B">
        <w:rPr>
          <w:rFonts w:cs="Times New Roman"/>
          <w:szCs w:val="24"/>
        </w:rPr>
        <w:t xml:space="preserve">extract </w:t>
      </w:r>
      <w:r w:rsidR="008B54D7" w:rsidRPr="008B54D7">
        <w:rPr>
          <w:rFonts w:cs="Times New Roman"/>
          <w:szCs w:val="24"/>
        </w:rPr>
        <w:t>chromatograms</w:t>
      </w:r>
      <w:r w:rsidR="00306D9B">
        <w:rPr>
          <w:rFonts w:cs="Times New Roman"/>
          <w:szCs w:val="24"/>
        </w:rPr>
        <w:t xml:space="preserve"> to identify peak 1. As shown in Figure </w:t>
      </w:r>
      <w:r w:rsidR="00FC1A12">
        <w:rPr>
          <w:rFonts w:cs="Times New Roman"/>
          <w:szCs w:val="24"/>
        </w:rPr>
        <w:t>2</w:t>
      </w:r>
      <w:r w:rsidR="00163C96">
        <w:rPr>
          <w:rFonts w:cs="Times New Roman"/>
          <w:szCs w:val="24"/>
        </w:rPr>
        <w:t>4</w:t>
      </w:r>
      <w:r w:rsidR="00306D9B">
        <w:rPr>
          <w:rFonts w:cs="Times New Roman"/>
          <w:szCs w:val="24"/>
        </w:rPr>
        <w:t xml:space="preserve">(b), the molecule weight of peak 1 is 152 and the peak time is 8.422min, </w:t>
      </w:r>
      <w:r w:rsidR="00773547">
        <w:rPr>
          <w:rFonts w:cs="Times New Roman"/>
          <w:szCs w:val="24"/>
        </w:rPr>
        <w:t xml:space="preserve">it is </w:t>
      </w:r>
      <w:r w:rsidR="00306D9B">
        <w:rPr>
          <w:rFonts w:cs="Times New Roman"/>
          <w:szCs w:val="24"/>
        </w:rPr>
        <w:t xml:space="preserve">close to standard 8.413min, so it should be </w:t>
      </w:r>
      <w:r w:rsidR="00306D9B" w:rsidRPr="00306D9B">
        <w:rPr>
          <w:rFonts w:cs="Times New Roman"/>
          <w:noProof/>
          <w:szCs w:val="24"/>
        </w:rPr>
        <w:t>acenaphthylene</w:t>
      </w:r>
      <w:r w:rsidR="00306D9B">
        <w:rPr>
          <w:rFonts w:cs="Times New Roman"/>
          <w:noProof/>
          <w:szCs w:val="24"/>
        </w:rPr>
        <w:t xml:space="preserve">. Then using the same method to identify peak 2, Table </w:t>
      </w:r>
      <w:r w:rsidR="00233A0D">
        <w:rPr>
          <w:rFonts w:cs="Times New Roman"/>
          <w:noProof/>
          <w:szCs w:val="24"/>
        </w:rPr>
        <w:t>5</w:t>
      </w:r>
      <w:r w:rsidR="00306D9B">
        <w:rPr>
          <w:rFonts w:cs="Times New Roman"/>
          <w:noProof/>
          <w:szCs w:val="24"/>
        </w:rPr>
        <w:t xml:space="preserve"> shows it could be phenanthrene (11.319</w:t>
      </w:r>
      <w:r w:rsidR="006B1C3B">
        <w:rPr>
          <w:rFonts w:cs="Times New Roman"/>
          <w:noProof/>
          <w:szCs w:val="24"/>
        </w:rPr>
        <w:t>min</w:t>
      </w:r>
      <w:r w:rsidR="00306D9B">
        <w:rPr>
          <w:rFonts w:cs="Times New Roman"/>
          <w:noProof/>
          <w:szCs w:val="24"/>
        </w:rPr>
        <w:t xml:space="preserve">) </w:t>
      </w:r>
      <w:r w:rsidR="00306D9B">
        <w:rPr>
          <w:rFonts w:cs="Times New Roman" w:hint="eastAsia"/>
          <w:noProof/>
          <w:szCs w:val="24"/>
        </w:rPr>
        <w:t xml:space="preserve">or </w:t>
      </w:r>
      <w:r w:rsidR="00306D9B" w:rsidRPr="00306D9B">
        <w:rPr>
          <w:rFonts w:cs="Times New Roman"/>
          <w:noProof/>
          <w:szCs w:val="24"/>
        </w:rPr>
        <w:t>anthracene</w:t>
      </w:r>
      <w:r w:rsidR="00306D9B">
        <w:rPr>
          <w:rFonts w:cs="Times New Roman"/>
          <w:noProof/>
          <w:szCs w:val="24"/>
        </w:rPr>
        <w:t xml:space="preserve"> (11.386</w:t>
      </w:r>
      <w:r w:rsidR="006B1C3B">
        <w:rPr>
          <w:rFonts w:cs="Times New Roman"/>
          <w:noProof/>
          <w:szCs w:val="24"/>
        </w:rPr>
        <w:t>min</w:t>
      </w:r>
      <w:r w:rsidR="00306D9B">
        <w:rPr>
          <w:rFonts w:cs="Times New Roman"/>
          <w:noProof/>
          <w:szCs w:val="24"/>
        </w:rPr>
        <w:t>), both phenanthrene</w:t>
      </w:r>
      <w:r w:rsidR="00306D9B">
        <w:rPr>
          <w:rFonts w:cs="Times New Roman" w:hint="eastAsia"/>
          <w:noProof/>
          <w:szCs w:val="24"/>
        </w:rPr>
        <w:t xml:space="preserve"> and </w:t>
      </w:r>
      <w:r w:rsidR="00306D9B" w:rsidRPr="00306D9B">
        <w:rPr>
          <w:rFonts w:cs="Times New Roman"/>
          <w:noProof/>
          <w:szCs w:val="24"/>
        </w:rPr>
        <w:t>anthracene</w:t>
      </w:r>
      <w:r w:rsidR="00306D9B">
        <w:rPr>
          <w:rFonts w:cs="Times New Roman"/>
          <w:noProof/>
          <w:szCs w:val="24"/>
        </w:rPr>
        <w:t xml:space="preserve"> have the same molecule weight</w:t>
      </w:r>
      <w:r w:rsidR="00663C35">
        <w:rPr>
          <w:rFonts w:cs="Times New Roman"/>
          <w:noProof/>
          <w:szCs w:val="24"/>
        </w:rPr>
        <w:t xml:space="preserve"> (178)</w:t>
      </w:r>
      <w:r w:rsidR="00306D9B">
        <w:rPr>
          <w:rFonts w:cs="Times New Roman"/>
          <w:noProof/>
          <w:szCs w:val="24"/>
        </w:rPr>
        <w:t>, so Figure 2</w:t>
      </w:r>
      <w:r w:rsidR="00163C96">
        <w:rPr>
          <w:rFonts w:cs="Times New Roman"/>
          <w:noProof/>
          <w:szCs w:val="24"/>
        </w:rPr>
        <w:t>4</w:t>
      </w:r>
      <w:r w:rsidR="00306D9B">
        <w:rPr>
          <w:rFonts w:cs="Times New Roman"/>
          <w:noProof/>
          <w:szCs w:val="24"/>
        </w:rPr>
        <w:t xml:space="preserve">(c) shows </w:t>
      </w:r>
      <w:r w:rsidR="004834C9">
        <w:rPr>
          <w:rFonts w:cs="Times New Roman"/>
          <w:noProof/>
          <w:szCs w:val="24"/>
        </w:rPr>
        <w:t xml:space="preserve">the peak time of </w:t>
      </w:r>
      <w:r w:rsidR="00AD7968">
        <w:rPr>
          <w:rFonts w:cs="Times New Roman"/>
          <w:noProof/>
          <w:szCs w:val="24"/>
        </w:rPr>
        <w:t xml:space="preserve">peak </w:t>
      </w:r>
      <w:r w:rsidR="00663C35">
        <w:rPr>
          <w:rFonts w:cs="Times New Roman"/>
          <w:noProof/>
          <w:szCs w:val="24"/>
        </w:rPr>
        <w:t>2</w:t>
      </w:r>
      <w:r w:rsidR="004834C9">
        <w:rPr>
          <w:rFonts w:cs="Times New Roman" w:hint="eastAsia"/>
          <w:noProof/>
          <w:szCs w:val="24"/>
        </w:rPr>
        <w:t xml:space="preserve"> </w:t>
      </w:r>
      <w:r w:rsidR="004834C9">
        <w:rPr>
          <w:rFonts w:cs="Times New Roman"/>
          <w:noProof/>
          <w:szCs w:val="24"/>
        </w:rPr>
        <w:t xml:space="preserve">is 11.336min </w:t>
      </w:r>
      <w:r w:rsidR="004834C9">
        <w:rPr>
          <w:rFonts w:cs="Times New Roman" w:hint="eastAsia"/>
          <w:noProof/>
          <w:szCs w:val="24"/>
        </w:rPr>
        <w:t xml:space="preserve">and </w:t>
      </w:r>
      <w:r w:rsidR="00AD7968">
        <w:rPr>
          <w:rFonts w:cs="Times New Roman"/>
          <w:noProof/>
          <w:szCs w:val="24"/>
        </w:rPr>
        <w:t xml:space="preserve">peak </w:t>
      </w:r>
      <w:r w:rsidR="00663C35">
        <w:rPr>
          <w:rFonts w:cs="Times New Roman"/>
          <w:noProof/>
          <w:szCs w:val="24"/>
        </w:rPr>
        <w:t>3</w:t>
      </w:r>
      <w:r w:rsidR="004834C9">
        <w:rPr>
          <w:rFonts w:cs="Times New Roman"/>
          <w:noProof/>
          <w:szCs w:val="24"/>
        </w:rPr>
        <w:t xml:space="preserve"> is 11.405min, so </w:t>
      </w:r>
      <w:r w:rsidR="00306D9B">
        <w:rPr>
          <w:rFonts w:cs="Times New Roman"/>
          <w:noProof/>
          <w:szCs w:val="24"/>
        </w:rPr>
        <w:t>both of them are included in the emission of Nature CO</w:t>
      </w:r>
      <w:r w:rsidR="00306D9B" w:rsidRPr="00306D9B">
        <w:rPr>
          <w:rFonts w:cs="Times New Roman"/>
          <w:noProof/>
          <w:szCs w:val="24"/>
          <w:vertAlign w:val="subscript"/>
        </w:rPr>
        <w:t>2</w:t>
      </w:r>
      <w:r w:rsidR="00306D9B">
        <w:rPr>
          <w:rFonts w:cs="Times New Roman"/>
          <w:noProof/>
          <w:szCs w:val="24"/>
        </w:rPr>
        <w:t xml:space="preserve"> Neutral Firelighters. </w:t>
      </w:r>
      <w:r w:rsidR="006B1C3B">
        <w:rPr>
          <w:rFonts w:cs="Times New Roman"/>
          <w:noProof/>
          <w:szCs w:val="24"/>
        </w:rPr>
        <w:t xml:space="preserve">Likewise, Table </w:t>
      </w:r>
      <w:r w:rsidR="00233A0D">
        <w:rPr>
          <w:rFonts w:cs="Times New Roman"/>
          <w:noProof/>
          <w:szCs w:val="24"/>
        </w:rPr>
        <w:t>5</w:t>
      </w:r>
      <w:r w:rsidR="006B1C3B">
        <w:rPr>
          <w:rFonts w:cs="Times New Roman"/>
          <w:noProof/>
          <w:szCs w:val="24"/>
        </w:rPr>
        <w:t xml:space="preserve"> shows it may be </w:t>
      </w:r>
      <w:r w:rsidR="006B1C3B" w:rsidRPr="006B1C3B">
        <w:rPr>
          <w:rFonts w:cs="Times New Roman"/>
          <w:noProof/>
          <w:szCs w:val="24"/>
        </w:rPr>
        <w:t xml:space="preserve">fluoranthene </w:t>
      </w:r>
      <w:r w:rsidR="006B1C3B">
        <w:rPr>
          <w:rFonts w:cs="Times New Roman"/>
          <w:noProof/>
          <w:szCs w:val="24"/>
        </w:rPr>
        <w:t xml:space="preserve">(14.530min) </w:t>
      </w:r>
      <w:r w:rsidR="006B1C3B" w:rsidRPr="006B1C3B">
        <w:rPr>
          <w:rFonts w:cs="Times New Roman"/>
          <w:noProof/>
          <w:szCs w:val="24"/>
        </w:rPr>
        <w:t>and pyrene</w:t>
      </w:r>
      <w:r w:rsidR="006B1C3B">
        <w:rPr>
          <w:rFonts w:cs="Times New Roman"/>
          <w:noProof/>
          <w:szCs w:val="24"/>
        </w:rPr>
        <w:t xml:space="preserve"> (15.509min)</w:t>
      </w:r>
      <w:r w:rsidR="006B1C3B" w:rsidRPr="006B1C3B">
        <w:rPr>
          <w:rFonts w:cs="Times New Roman"/>
          <w:noProof/>
          <w:szCs w:val="24"/>
        </w:rPr>
        <w:t xml:space="preserve"> </w:t>
      </w:r>
      <w:r w:rsidR="006B1C3B">
        <w:rPr>
          <w:rFonts w:cs="Times New Roman"/>
          <w:noProof/>
          <w:szCs w:val="24"/>
        </w:rPr>
        <w:t>in peak 3 and 4 respectively, Figure 2</w:t>
      </w:r>
      <w:r w:rsidR="00163C96">
        <w:rPr>
          <w:rFonts w:cs="Times New Roman"/>
          <w:noProof/>
          <w:szCs w:val="24"/>
        </w:rPr>
        <w:t>4</w:t>
      </w:r>
      <w:r w:rsidR="006B1C3B">
        <w:rPr>
          <w:rFonts w:cs="Times New Roman"/>
          <w:noProof/>
          <w:szCs w:val="24"/>
        </w:rPr>
        <w:t xml:space="preserve">(d) shows that the molecule weight of peak 3 and 4 </w:t>
      </w:r>
      <w:r w:rsidR="00C54412">
        <w:rPr>
          <w:rFonts w:cs="Times New Roman"/>
          <w:noProof/>
          <w:szCs w:val="24"/>
        </w:rPr>
        <w:t>is</w:t>
      </w:r>
      <w:r w:rsidR="006B1C3B">
        <w:rPr>
          <w:rFonts w:cs="Times New Roman"/>
          <w:noProof/>
          <w:szCs w:val="24"/>
        </w:rPr>
        <w:t xml:space="preserve"> 202, </w:t>
      </w:r>
      <w:r w:rsidR="00C54412">
        <w:rPr>
          <w:rFonts w:cs="Times New Roman"/>
          <w:noProof/>
          <w:szCs w:val="24"/>
        </w:rPr>
        <w:t xml:space="preserve">the peak time of peak </w:t>
      </w:r>
      <w:r w:rsidR="00663C35">
        <w:rPr>
          <w:rFonts w:cs="Times New Roman"/>
          <w:noProof/>
          <w:szCs w:val="24"/>
        </w:rPr>
        <w:t>4</w:t>
      </w:r>
      <w:r w:rsidR="00C54412">
        <w:rPr>
          <w:rFonts w:cs="Times New Roman"/>
          <w:noProof/>
          <w:szCs w:val="24"/>
        </w:rPr>
        <w:t xml:space="preserve"> and </w:t>
      </w:r>
      <w:r w:rsidR="00663C35">
        <w:rPr>
          <w:rFonts w:cs="Times New Roman"/>
          <w:noProof/>
          <w:szCs w:val="24"/>
        </w:rPr>
        <w:t>5</w:t>
      </w:r>
      <w:r w:rsidR="00C54412">
        <w:rPr>
          <w:rFonts w:cs="Times New Roman"/>
          <w:noProof/>
          <w:szCs w:val="24"/>
        </w:rPr>
        <w:t xml:space="preserve"> is 14.554min and 15.536min </w:t>
      </w:r>
      <w:r w:rsidR="006B1C3B">
        <w:rPr>
          <w:rFonts w:cs="Times New Roman"/>
          <w:noProof/>
          <w:szCs w:val="24"/>
        </w:rPr>
        <w:t>so fluoranthene</w:t>
      </w:r>
      <w:r w:rsidR="006B1C3B">
        <w:rPr>
          <w:rFonts w:cs="Times New Roman" w:hint="eastAsia"/>
          <w:noProof/>
          <w:szCs w:val="24"/>
        </w:rPr>
        <w:t xml:space="preserve"> and </w:t>
      </w:r>
      <w:r w:rsidR="006B1C3B" w:rsidRPr="006B1C3B">
        <w:rPr>
          <w:rFonts w:cs="Times New Roman"/>
          <w:noProof/>
          <w:szCs w:val="24"/>
        </w:rPr>
        <w:t>pyrene</w:t>
      </w:r>
      <w:r w:rsidR="006B1C3B">
        <w:rPr>
          <w:rFonts w:cs="Times New Roman"/>
          <w:noProof/>
          <w:szCs w:val="24"/>
        </w:rPr>
        <w:t xml:space="preserve"> are included in the emissions.</w:t>
      </w:r>
    </w:p>
    <w:p w:rsidR="001B6946" w:rsidRDefault="001B6946" w:rsidP="00E50FE8">
      <w:pPr>
        <w:jc w:val="center"/>
        <w:rPr>
          <w:rFonts w:cs="Times New Roman"/>
          <w:noProof/>
          <w:sz w:val="20"/>
          <w:szCs w:val="20"/>
        </w:rPr>
      </w:pPr>
    </w:p>
    <w:p w:rsidR="001B6946" w:rsidRPr="00C54412" w:rsidRDefault="00FC1A12" w:rsidP="00E50FE8">
      <w:pPr>
        <w:rPr>
          <w:rFonts w:cs="Times New Roman"/>
          <w:noProof/>
          <w:szCs w:val="24"/>
        </w:rPr>
      </w:pPr>
      <w:r>
        <w:rPr>
          <w:rFonts w:cs="Times New Roman"/>
          <w:noProof/>
          <w:szCs w:val="24"/>
        </w:rPr>
        <w:t>The same analysis of experiment results can be applied to other barbecue firelighters. T</w:t>
      </w:r>
      <w:r w:rsidR="00C54412">
        <w:rPr>
          <w:rFonts w:cs="Times New Roman"/>
          <w:noProof/>
          <w:szCs w:val="24"/>
        </w:rPr>
        <w:t>he experiment results are shown in Figure 2</w:t>
      </w:r>
      <w:r w:rsidR="00163C96">
        <w:rPr>
          <w:rFonts w:cs="Times New Roman"/>
          <w:noProof/>
          <w:szCs w:val="24"/>
        </w:rPr>
        <w:t>5</w:t>
      </w:r>
      <w:r w:rsidR="00C54412">
        <w:rPr>
          <w:rFonts w:cs="Times New Roman"/>
          <w:noProof/>
          <w:szCs w:val="24"/>
        </w:rPr>
        <w:t xml:space="preserve"> (a)-(</w:t>
      </w:r>
      <w:r>
        <w:rPr>
          <w:rFonts w:cs="Times New Roman"/>
          <w:noProof/>
          <w:szCs w:val="24"/>
        </w:rPr>
        <w:t>e</w:t>
      </w:r>
      <w:r w:rsidR="00C54412">
        <w:rPr>
          <w:rFonts w:cs="Times New Roman"/>
          <w:noProof/>
          <w:szCs w:val="24"/>
        </w:rPr>
        <w:t>)</w:t>
      </w:r>
      <w:r w:rsidR="00DC5C9F">
        <w:rPr>
          <w:rFonts w:cs="Times New Roman"/>
          <w:noProof/>
          <w:szCs w:val="24"/>
        </w:rPr>
        <w:t>.</w:t>
      </w:r>
    </w:p>
    <w:p w:rsidR="001B6946" w:rsidRDefault="009C1B30" w:rsidP="001B6946">
      <w:pPr>
        <w:jc w:val="center"/>
        <w:rPr>
          <w:rFonts w:cs="Times New Roman"/>
          <w:noProof/>
          <w:sz w:val="20"/>
          <w:szCs w:val="20"/>
        </w:rPr>
      </w:pPr>
      <w:r>
        <w:rPr>
          <w:noProof/>
          <w:lang w:val="en-GB" w:eastAsia="en-GB"/>
        </w:rPr>
        <w:drawing>
          <wp:inline distT="0" distB="0" distL="0" distR="0" wp14:anchorId="68155EC2" wp14:editId="472559A2">
            <wp:extent cx="5278120" cy="15024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8120" cy="1502410"/>
                    </a:xfrm>
                    <a:prstGeom prst="rect">
                      <a:avLst/>
                    </a:prstGeom>
                  </pic:spPr>
                </pic:pic>
              </a:graphicData>
            </a:graphic>
          </wp:inline>
        </w:drawing>
      </w:r>
    </w:p>
    <w:p w:rsidR="001B6946" w:rsidRDefault="000C41E0" w:rsidP="001B6946">
      <w:pPr>
        <w:jc w:val="center"/>
        <w:rPr>
          <w:rFonts w:cs="Times New Roman"/>
          <w:noProof/>
          <w:sz w:val="20"/>
          <w:szCs w:val="20"/>
        </w:rPr>
      </w:pPr>
      <w:r>
        <w:rPr>
          <w:rFonts w:cs="Times New Roman" w:hint="eastAsia"/>
          <w:noProof/>
          <w:sz w:val="20"/>
          <w:szCs w:val="20"/>
        </w:rPr>
        <w:t>(</w:t>
      </w:r>
      <w:r>
        <w:rPr>
          <w:rFonts w:cs="Times New Roman"/>
          <w:noProof/>
          <w:sz w:val="20"/>
          <w:szCs w:val="20"/>
        </w:rPr>
        <w:t>a</w:t>
      </w:r>
      <w:r>
        <w:rPr>
          <w:rFonts w:cs="Times New Roman" w:hint="eastAsia"/>
          <w:noProof/>
          <w:sz w:val="20"/>
          <w:szCs w:val="20"/>
        </w:rPr>
        <w:t>)</w:t>
      </w:r>
    </w:p>
    <w:p w:rsidR="001B6946" w:rsidRDefault="009C1B30" w:rsidP="001B6946">
      <w:pPr>
        <w:jc w:val="center"/>
        <w:rPr>
          <w:rFonts w:cs="Times New Roman"/>
          <w:noProof/>
          <w:sz w:val="20"/>
          <w:szCs w:val="20"/>
        </w:rPr>
      </w:pPr>
      <w:r>
        <w:rPr>
          <w:noProof/>
          <w:lang w:val="en-GB" w:eastAsia="en-GB"/>
        </w:rPr>
        <w:drawing>
          <wp:inline distT="0" distB="0" distL="0" distR="0" wp14:anchorId="3FB62D8D" wp14:editId="2E54B288">
            <wp:extent cx="5278120" cy="150241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8120" cy="1502410"/>
                    </a:xfrm>
                    <a:prstGeom prst="rect">
                      <a:avLst/>
                    </a:prstGeom>
                  </pic:spPr>
                </pic:pic>
              </a:graphicData>
            </a:graphic>
          </wp:inline>
        </w:drawing>
      </w:r>
    </w:p>
    <w:p w:rsidR="001B6946" w:rsidRDefault="000C41E0" w:rsidP="001B6946">
      <w:pPr>
        <w:jc w:val="center"/>
        <w:rPr>
          <w:rFonts w:cs="Times New Roman"/>
          <w:noProof/>
          <w:sz w:val="20"/>
          <w:szCs w:val="20"/>
        </w:rPr>
      </w:pPr>
      <w:r>
        <w:rPr>
          <w:rFonts w:cs="Times New Roman" w:hint="eastAsia"/>
          <w:noProof/>
          <w:sz w:val="20"/>
          <w:szCs w:val="20"/>
        </w:rPr>
        <w:t>(</w:t>
      </w:r>
      <w:r>
        <w:rPr>
          <w:rFonts w:cs="Times New Roman"/>
          <w:noProof/>
          <w:sz w:val="20"/>
          <w:szCs w:val="20"/>
        </w:rPr>
        <w:t>b</w:t>
      </w:r>
      <w:r>
        <w:rPr>
          <w:rFonts w:cs="Times New Roman" w:hint="eastAsia"/>
          <w:noProof/>
          <w:sz w:val="20"/>
          <w:szCs w:val="20"/>
        </w:rPr>
        <w:t>)</w:t>
      </w:r>
    </w:p>
    <w:p w:rsidR="001B6946" w:rsidRDefault="009C1B30" w:rsidP="001B6946">
      <w:pPr>
        <w:jc w:val="center"/>
        <w:rPr>
          <w:rFonts w:cs="Times New Roman"/>
          <w:noProof/>
          <w:sz w:val="20"/>
          <w:szCs w:val="20"/>
        </w:rPr>
      </w:pPr>
      <w:r>
        <w:rPr>
          <w:noProof/>
          <w:lang w:val="en-GB" w:eastAsia="en-GB"/>
        </w:rPr>
        <w:drawing>
          <wp:inline distT="0" distB="0" distL="0" distR="0" wp14:anchorId="3AB384CC" wp14:editId="261BF902">
            <wp:extent cx="5278120" cy="150241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8120" cy="1502410"/>
                    </a:xfrm>
                    <a:prstGeom prst="rect">
                      <a:avLst/>
                    </a:prstGeom>
                  </pic:spPr>
                </pic:pic>
              </a:graphicData>
            </a:graphic>
          </wp:inline>
        </w:drawing>
      </w:r>
    </w:p>
    <w:p w:rsidR="001B6946" w:rsidRDefault="00E006C9" w:rsidP="001B6946">
      <w:pPr>
        <w:jc w:val="center"/>
        <w:rPr>
          <w:rFonts w:cs="Times New Roman"/>
          <w:noProof/>
          <w:sz w:val="20"/>
          <w:szCs w:val="20"/>
        </w:rPr>
      </w:pPr>
      <w:r>
        <w:rPr>
          <w:rFonts w:cs="Times New Roman" w:hint="eastAsia"/>
          <w:noProof/>
          <w:sz w:val="20"/>
          <w:szCs w:val="20"/>
        </w:rPr>
        <w:t>(</w:t>
      </w:r>
      <w:r>
        <w:rPr>
          <w:rFonts w:cs="Times New Roman"/>
          <w:noProof/>
          <w:sz w:val="20"/>
          <w:szCs w:val="20"/>
        </w:rPr>
        <w:t>c</w:t>
      </w:r>
      <w:r>
        <w:rPr>
          <w:rFonts w:cs="Times New Roman" w:hint="eastAsia"/>
          <w:noProof/>
          <w:sz w:val="20"/>
          <w:szCs w:val="20"/>
        </w:rPr>
        <w:t>)</w:t>
      </w:r>
    </w:p>
    <w:p w:rsidR="0073509A" w:rsidRDefault="009C1B30" w:rsidP="001B6946">
      <w:pPr>
        <w:jc w:val="center"/>
        <w:rPr>
          <w:rFonts w:cs="Times New Roman"/>
          <w:noProof/>
          <w:sz w:val="20"/>
          <w:szCs w:val="20"/>
        </w:rPr>
      </w:pPr>
      <w:r>
        <w:rPr>
          <w:noProof/>
          <w:lang w:val="en-GB" w:eastAsia="en-GB"/>
        </w:rPr>
        <w:drawing>
          <wp:inline distT="0" distB="0" distL="0" distR="0" wp14:anchorId="31769643" wp14:editId="5A9C974A">
            <wp:extent cx="5278120" cy="150241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8120" cy="1502410"/>
                    </a:xfrm>
                    <a:prstGeom prst="rect">
                      <a:avLst/>
                    </a:prstGeom>
                  </pic:spPr>
                </pic:pic>
              </a:graphicData>
            </a:graphic>
          </wp:inline>
        </w:drawing>
      </w:r>
    </w:p>
    <w:p w:rsidR="0073509A" w:rsidRDefault="0073509A" w:rsidP="001B6946">
      <w:pPr>
        <w:jc w:val="center"/>
        <w:rPr>
          <w:rFonts w:cs="Times New Roman"/>
          <w:noProof/>
          <w:sz w:val="20"/>
          <w:szCs w:val="20"/>
        </w:rPr>
      </w:pPr>
      <w:r>
        <w:rPr>
          <w:rFonts w:cs="Times New Roman" w:hint="eastAsia"/>
          <w:noProof/>
          <w:sz w:val="20"/>
          <w:szCs w:val="20"/>
        </w:rPr>
        <w:t>(</w:t>
      </w:r>
      <w:r>
        <w:rPr>
          <w:rFonts w:cs="Times New Roman"/>
          <w:noProof/>
          <w:sz w:val="20"/>
          <w:szCs w:val="20"/>
        </w:rPr>
        <w:t>d</w:t>
      </w:r>
      <w:r>
        <w:rPr>
          <w:rFonts w:cs="Times New Roman" w:hint="eastAsia"/>
          <w:noProof/>
          <w:sz w:val="20"/>
          <w:szCs w:val="20"/>
        </w:rPr>
        <w:t>)</w:t>
      </w:r>
    </w:p>
    <w:p w:rsidR="0073509A" w:rsidRDefault="009C1B30" w:rsidP="001B6946">
      <w:pPr>
        <w:jc w:val="center"/>
        <w:rPr>
          <w:rFonts w:cs="Times New Roman"/>
          <w:noProof/>
          <w:sz w:val="20"/>
          <w:szCs w:val="20"/>
        </w:rPr>
      </w:pPr>
      <w:r>
        <w:rPr>
          <w:noProof/>
          <w:lang w:val="en-GB" w:eastAsia="en-GB"/>
        </w:rPr>
        <w:drawing>
          <wp:inline distT="0" distB="0" distL="0" distR="0" wp14:anchorId="6AC7C418" wp14:editId="2B9B7DE0">
            <wp:extent cx="5278120" cy="15024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8120" cy="1502410"/>
                    </a:xfrm>
                    <a:prstGeom prst="rect">
                      <a:avLst/>
                    </a:prstGeom>
                  </pic:spPr>
                </pic:pic>
              </a:graphicData>
            </a:graphic>
          </wp:inline>
        </w:drawing>
      </w:r>
    </w:p>
    <w:p w:rsidR="0073509A" w:rsidRDefault="0073509A" w:rsidP="001B6946">
      <w:pPr>
        <w:jc w:val="center"/>
        <w:rPr>
          <w:rFonts w:cs="Times New Roman"/>
          <w:noProof/>
          <w:sz w:val="20"/>
          <w:szCs w:val="20"/>
        </w:rPr>
      </w:pPr>
      <w:r>
        <w:rPr>
          <w:rFonts w:cs="Times New Roman" w:hint="eastAsia"/>
          <w:noProof/>
          <w:sz w:val="20"/>
          <w:szCs w:val="20"/>
        </w:rPr>
        <w:t>(</w:t>
      </w:r>
      <w:r>
        <w:rPr>
          <w:rFonts w:cs="Times New Roman"/>
          <w:noProof/>
          <w:sz w:val="20"/>
          <w:szCs w:val="20"/>
        </w:rPr>
        <w:t>e</w:t>
      </w:r>
      <w:r>
        <w:rPr>
          <w:rFonts w:cs="Times New Roman" w:hint="eastAsia"/>
          <w:noProof/>
          <w:sz w:val="20"/>
          <w:szCs w:val="20"/>
        </w:rPr>
        <w:t>)</w:t>
      </w:r>
    </w:p>
    <w:p w:rsidR="00BC45B0" w:rsidRPr="0009283F" w:rsidRDefault="0009283F" w:rsidP="0009283F">
      <w:pPr>
        <w:pStyle w:val="Caption"/>
        <w:jc w:val="center"/>
        <w:rPr>
          <w:rFonts w:ascii="Times New Roman" w:hAnsi="Times New Roman" w:cs="Times New Roman"/>
          <w:noProof/>
        </w:rPr>
      </w:pPr>
      <w:bookmarkStart w:id="67" w:name="_Toc492121805"/>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25</w:t>
      </w:r>
      <w:r w:rsidRPr="0009283F">
        <w:rPr>
          <w:rFonts w:ascii="Times New Roman" w:hAnsi="Times New Roman" w:cs="Times New Roman"/>
        </w:rPr>
        <w:fldChar w:fldCharType="end"/>
      </w:r>
      <w:r w:rsidRPr="0009283F">
        <w:rPr>
          <w:rFonts w:ascii="Times New Roman" w:hAnsi="Times New Roman" w:cs="Times New Roman"/>
        </w:rPr>
        <w:t>. GC-MS results of Barbecue Firelighters. (a) Big-K Eco-Friendly Firelighters. (b) Flamers Firelighters. (c) Tinderflame Quick Start Firelighters. (d) Quickfire Firelighters. (e) Highlander Solid Fuel Tablets.</w:t>
      </w:r>
      <w:bookmarkEnd w:id="67"/>
    </w:p>
    <w:p w:rsidR="00BC45B0" w:rsidRDefault="00BC45B0" w:rsidP="00E50FE8">
      <w:pPr>
        <w:jc w:val="center"/>
        <w:rPr>
          <w:rFonts w:cs="Times New Roman"/>
          <w:noProof/>
          <w:sz w:val="20"/>
          <w:szCs w:val="20"/>
        </w:rPr>
      </w:pPr>
    </w:p>
    <w:p w:rsidR="00ED076D" w:rsidRDefault="000B228D" w:rsidP="00E50FE8">
      <w:pPr>
        <w:rPr>
          <w:rFonts w:cs="Times New Roman"/>
          <w:noProof/>
          <w:szCs w:val="24"/>
        </w:rPr>
      </w:pPr>
      <w:r>
        <w:rPr>
          <w:rFonts w:cs="Times New Roman"/>
          <w:noProof/>
          <w:szCs w:val="24"/>
        </w:rPr>
        <w:t>It can be seen from</w:t>
      </w:r>
      <w:r w:rsidR="00BC45B0" w:rsidRPr="00BC45B0">
        <w:rPr>
          <w:rFonts w:cs="Times New Roman"/>
          <w:noProof/>
          <w:szCs w:val="24"/>
        </w:rPr>
        <w:t xml:space="preserve"> Figure 2</w:t>
      </w:r>
      <w:r w:rsidR="00163C96">
        <w:rPr>
          <w:rFonts w:cs="Times New Roman"/>
          <w:noProof/>
          <w:szCs w:val="24"/>
        </w:rPr>
        <w:t>5</w:t>
      </w:r>
      <w:r>
        <w:rPr>
          <w:rFonts w:cs="Times New Roman"/>
          <w:noProof/>
          <w:szCs w:val="24"/>
        </w:rPr>
        <w:t>(a) that</w:t>
      </w:r>
      <w:r w:rsidR="00773547">
        <w:rPr>
          <w:rFonts w:cs="Times New Roman"/>
          <w:noProof/>
          <w:szCs w:val="24"/>
        </w:rPr>
        <w:t xml:space="preserve"> </w:t>
      </w:r>
      <w:r w:rsidR="00FC1A12">
        <w:rPr>
          <w:rFonts w:cs="Times New Roman"/>
          <w:noProof/>
          <w:szCs w:val="24"/>
        </w:rPr>
        <w:t>the expriment result of Big-K Eco-Friendly Firelighters</w:t>
      </w:r>
      <w:r w:rsidR="00BC45B0">
        <w:rPr>
          <w:rFonts w:cs="Times New Roman"/>
          <w:noProof/>
          <w:szCs w:val="24"/>
        </w:rPr>
        <w:t xml:space="preserve"> </w:t>
      </w:r>
      <w:r w:rsidR="00BC45B0" w:rsidRPr="00BC45B0">
        <w:rPr>
          <w:rFonts w:cs="Times New Roman"/>
          <w:noProof/>
          <w:szCs w:val="24"/>
        </w:rPr>
        <w:t xml:space="preserve">mainly </w:t>
      </w:r>
      <w:r w:rsidR="00BC45B0">
        <w:rPr>
          <w:rFonts w:cs="Times New Roman"/>
          <w:noProof/>
          <w:szCs w:val="24"/>
        </w:rPr>
        <w:t>has 2</w:t>
      </w:r>
      <w:r w:rsidR="00BC45B0" w:rsidRPr="00BC45B0">
        <w:rPr>
          <w:rFonts w:cs="Times New Roman"/>
          <w:noProof/>
          <w:szCs w:val="24"/>
        </w:rPr>
        <w:t xml:space="preserve"> peaks in the diagram, the time of peak 1 is between 8min to 9 min. Similarly, p</w:t>
      </w:r>
      <w:r w:rsidR="00FC1A12">
        <w:rPr>
          <w:rFonts w:cs="Times New Roman"/>
          <w:noProof/>
          <w:szCs w:val="24"/>
        </w:rPr>
        <w:t xml:space="preserve">eak 2 between 11 min to 12 min. Using the same analysis method and found that it should be acenaphthylene and phenanthrene. </w:t>
      </w:r>
      <w:r w:rsidR="00DC5C9F">
        <w:rPr>
          <w:rFonts w:cs="Times New Roman" w:hint="eastAsia"/>
          <w:noProof/>
          <w:szCs w:val="24"/>
        </w:rPr>
        <w:t>For Flamers Firelighters</w:t>
      </w:r>
      <w:r w:rsidR="00FC1A12">
        <w:rPr>
          <w:rFonts w:cs="Times New Roman" w:hint="eastAsia"/>
          <w:noProof/>
          <w:szCs w:val="24"/>
        </w:rPr>
        <w:t xml:space="preserve">. </w:t>
      </w:r>
      <w:r w:rsidR="00ED076D" w:rsidRPr="00BC45B0">
        <w:rPr>
          <w:rFonts w:cs="Times New Roman"/>
          <w:noProof/>
          <w:szCs w:val="24"/>
        </w:rPr>
        <w:t>A</w:t>
      </w:r>
      <w:r w:rsidR="00ED076D">
        <w:rPr>
          <w:rFonts w:cs="Times New Roman"/>
          <w:noProof/>
          <w:szCs w:val="24"/>
        </w:rPr>
        <w:t>s shown in</w:t>
      </w:r>
      <w:r w:rsidR="00ED076D" w:rsidRPr="00BC45B0">
        <w:rPr>
          <w:rFonts w:cs="Times New Roman"/>
          <w:noProof/>
          <w:szCs w:val="24"/>
        </w:rPr>
        <w:t xml:space="preserve"> Figure 2</w:t>
      </w:r>
      <w:r w:rsidR="00163C96">
        <w:rPr>
          <w:rFonts w:cs="Times New Roman"/>
          <w:noProof/>
          <w:szCs w:val="24"/>
        </w:rPr>
        <w:t>5</w:t>
      </w:r>
      <w:r w:rsidR="00FC1A12">
        <w:rPr>
          <w:rFonts w:cs="Times New Roman"/>
          <w:noProof/>
          <w:szCs w:val="24"/>
        </w:rPr>
        <w:t>(b</w:t>
      </w:r>
      <w:r w:rsidR="00ED076D" w:rsidRPr="00BC45B0">
        <w:rPr>
          <w:rFonts w:cs="Times New Roman"/>
          <w:noProof/>
          <w:szCs w:val="24"/>
        </w:rPr>
        <w:t xml:space="preserve">), </w:t>
      </w:r>
      <w:r w:rsidR="00ED076D">
        <w:rPr>
          <w:rFonts w:cs="Times New Roman"/>
          <w:noProof/>
          <w:szCs w:val="24"/>
        </w:rPr>
        <w:t xml:space="preserve">it </w:t>
      </w:r>
      <w:r w:rsidR="00ED076D" w:rsidRPr="00BC45B0">
        <w:rPr>
          <w:rFonts w:cs="Times New Roman"/>
          <w:noProof/>
          <w:szCs w:val="24"/>
        </w:rPr>
        <w:t xml:space="preserve">mainly </w:t>
      </w:r>
      <w:r w:rsidR="00ED076D">
        <w:rPr>
          <w:rFonts w:cs="Times New Roman"/>
          <w:noProof/>
          <w:szCs w:val="24"/>
        </w:rPr>
        <w:t>has 2</w:t>
      </w:r>
      <w:r w:rsidR="00ED076D" w:rsidRPr="00BC45B0">
        <w:rPr>
          <w:rFonts w:cs="Times New Roman"/>
          <w:noProof/>
          <w:szCs w:val="24"/>
        </w:rPr>
        <w:t xml:space="preserve"> peaks in the diagram, the time of peak 1 is between 8min to 9 min. Similarly, peak 2 between 11 min to 12 min. </w:t>
      </w:r>
      <w:r w:rsidR="00FC1A12">
        <w:rPr>
          <w:rFonts w:cs="Times New Roman"/>
          <w:noProof/>
          <w:szCs w:val="24"/>
        </w:rPr>
        <w:t xml:space="preserve">When using Agilent Masshunter to anlayze it, it can be confirmed that </w:t>
      </w:r>
      <w:r w:rsidR="00ED076D" w:rsidRPr="00BC45B0">
        <w:rPr>
          <w:rFonts w:cs="Times New Roman"/>
          <w:noProof/>
          <w:szCs w:val="24"/>
        </w:rPr>
        <w:t>acenaphthylene</w:t>
      </w:r>
      <w:r w:rsidR="00FC1A12">
        <w:rPr>
          <w:rFonts w:cs="Times New Roman"/>
          <w:noProof/>
          <w:szCs w:val="24"/>
        </w:rPr>
        <w:t>,</w:t>
      </w:r>
      <w:r w:rsidR="004834C9" w:rsidRPr="004834C9">
        <w:rPr>
          <w:rFonts w:cs="Times New Roman"/>
          <w:noProof/>
          <w:szCs w:val="24"/>
        </w:rPr>
        <w:t xml:space="preserve"> phenanthrene and anthracene</w:t>
      </w:r>
      <w:r w:rsidR="00ED076D" w:rsidRPr="00BC45B0">
        <w:rPr>
          <w:rFonts w:cs="Times New Roman"/>
          <w:noProof/>
          <w:szCs w:val="24"/>
        </w:rPr>
        <w:t xml:space="preserve"> </w:t>
      </w:r>
      <w:r w:rsidR="004834C9">
        <w:rPr>
          <w:rFonts w:cs="Times New Roman"/>
          <w:noProof/>
          <w:szCs w:val="24"/>
        </w:rPr>
        <w:t xml:space="preserve">are </w:t>
      </w:r>
      <w:r w:rsidR="00ED076D" w:rsidRPr="00BC45B0">
        <w:rPr>
          <w:rFonts w:cs="Times New Roman"/>
          <w:noProof/>
          <w:szCs w:val="24"/>
        </w:rPr>
        <w:t xml:space="preserve">included in the emission of </w:t>
      </w:r>
      <w:r w:rsidR="004834C9">
        <w:rPr>
          <w:rFonts w:cs="Times New Roman"/>
          <w:noProof/>
          <w:szCs w:val="24"/>
        </w:rPr>
        <w:t>Flamers</w:t>
      </w:r>
      <w:r w:rsidR="00ED076D">
        <w:rPr>
          <w:rFonts w:cs="Times New Roman"/>
          <w:noProof/>
          <w:szCs w:val="24"/>
        </w:rPr>
        <w:t xml:space="preserve"> Firelighters</w:t>
      </w:r>
      <w:r w:rsidR="00ED076D" w:rsidRPr="00BC45B0">
        <w:rPr>
          <w:rFonts w:cs="Times New Roman"/>
          <w:noProof/>
          <w:szCs w:val="24"/>
        </w:rPr>
        <w:t>.</w:t>
      </w:r>
    </w:p>
    <w:p w:rsidR="00DC5C9F" w:rsidRPr="00ED076D" w:rsidRDefault="00DC5C9F" w:rsidP="00E50FE8">
      <w:pPr>
        <w:rPr>
          <w:rFonts w:cs="Times New Roman"/>
          <w:noProof/>
          <w:szCs w:val="24"/>
        </w:rPr>
      </w:pPr>
    </w:p>
    <w:p w:rsidR="00B95858" w:rsidRPr="00FC1A12" w:rsidRDefault="0064388B" w:rsidP="00E50FE8">
      <w:pPr>
        <w:rPr>
          <w:rFonts w:cs="Times New Roman"/>
          <w:noProof/>
          <w:sz w:val="20"/>
          <w:szCs w:val="20"/>
        </w:rPr>
      </w:pPr>
      <w:r>
        <w:rPr>
          <w:rFonts w:cs="Times New Roman" w:hint="eastAsia"/>
          <w:noProof/>
          <w:szCs w:val="24"/>
        </w:rPr>
        <w:t xml:space="preserve">For Tinderflame Quick Start Firelighters, </w:t>
      </w:r>
      <w:r w:rsidR="00FC1A12">
        <w:rPr>
          <w:rFonts w:cs="Times New Roman"/>
          <w:noProof/>
          <w:szCs w:val="24"/>
        </w:rPr>
        <w:t>i</w:t>
      </w:r>
      <w:r w:rsidR="000B228D">
        <w:rPr>
          <w:rFonts w:cs="Times New Roman"/>
          <w:noProof/>
          <w:szCs w:val="24"/>
        </w:rPr>
        <w:t>t can be seen from</w:t>
      </w:r>
      <w:r w:rsidR="005D255E" w:rsidRPr="005D255E">
        <w:rPr>
          <w:rFonts w:cs="Times New Roman"/>
          <w:noProof/>
          <w:szCs w:val="24"/>
        </w:rPr>
        <w:t xml:space="preserve"> Figure 2</w:t>
      </w:r>
      <w:r w:rsidR="00163C96">
        <w:rPr>
          <w:rFonts w:cs="Times New Roman"/>
          <w:noProof/>
          <w:szCs w:val="24"/>
        </w:rPr>
        <w:t>5</w:t>
      </w:r>
      <w:r w:rsidR="000B228D">
        <w:rPr>
          <w:rFonts w:cs="Times New Roman"/>
          <w:noProof/>
          <w:szCs w:val="24"/>
        </w:rPr>
        <w:t>(</w:t>
      </w:r>
      <w:r w:rsidR="00FC1A12">
        <w:rPr>
          <w:rFonts w:cs="Times New Roman"/>
          <w:noProof/>
          <w:szCs w:val="24"/>
        </w:rPr>
        <w:t>c</w:t>
      </w:r>
      <w:r w:rsidR="000B228D">
        <w:rPr>
          <w:rFonts w:cs="Times New Roman"/>
          <w:noProof/>
          <w:szCs w:val="24"/>
        </w:rPr>
        <w:t>) that</w:t>
      </w:r>
      <w:r w:rsidR="005D255E" w:rsidRPr="005D255E">
        <w:rPr>
          <w:rFonts w:cs="Times New Roman"/>
          <w:noProof/>
          <w:szCs w:val="24"/>
        </w:rPr>
        <w:t xml:space="preserve"> it mainly has 2 peaks in the diagram, the time of peak 1 is between 8min to 9 min. Similarly, acenaphthylene</w:t>
      </w:r>
      <w:r w:rsidR="00FC1A12">
        <w:rPr>
          <w:rFonts w:cs="Times New Roman"/>
          <w:noProof/>
          <w:szCs w:val="24"/>
        </w:rPr>
        <w:t xml:space="preserve"> and</w:t>
      </w:r>
      <w:r w:rsidR="005D255E" w:rsidRPr="005D255E">
        <w:rPr>
          <w:rFonts w:cs="Times New Roman"/>
          <w:noProof/>
          <w:szCs w:val="24"/>
        </w:rPr>
        <w:t xml:space="preserve"> phenanthrene </w:t>
      </w:r>
      <w:r w:rsidR="00FC1A12">
        <w:rPr>
          <w:rFonts w:cs="Times New Roman"/>
          <w:noProof/>
          <w:szCs w:val="24"/>
        </w:rPr>
        <w:t>are</w:t>
      </w:r>
      <w:r w:rsidR="005D255E" w:rsidRPr="005D255E">
        <w:rPr>
          <w:rFonts w:cs="Times New Roman"/>
          <w:noProof/>
          <w:szCs w:val="24"/>
        </w:rPr>
        <w:t xml:space="preserve"> included in the emission of </w:t>
      </w:r>
      <w:r w:rsidR="005D255E">
        <w:rPr>
          <w:rFonts w:cs="Times New Roman"/>
          <w:noProof/>
          <w:szCs w:val="24"/>
        </w:rPr>
        <w:t>Tinderflame Quick Start</w:t>
      </w:r>
      <w:r w:rsidR="005D255E" w:rsidRPr="005D255E">
        <w:rPr>
          <w:rFonts w:cs="Times New Roman"/>
          <w:noProof/>
          <w:szCs w:val="24"/>
        </w:rPr>
        <w:t xml:space="preserve"> Firelighters.</w:t>
      </w:r>
      <w:r w:rsidR="00FC1A12">
        <w:rPr>
          <w:rFonts w:cs="Times New Roman" w:hint="eastAsia"/>
          <w:noProof/>
          <w:sz w:val="20"/>
          <w:szCs w:val="20"/>
        </w:rPr>
        <w:t xml:space="preserve"> </w:t>
      </w:r>
      <w:r w:rsidR="00716640" w:rsidRPr="00716640">
        <w:rPr>
          <w:rFonts w:cs="Times New Roman" w:hint="eastAsia"/>
          <w:noProof/>
          <w:szCs w:val="24"/>
        </w:rPr>
        <w:t>For</w:t>
      </w:r>
      <w:r w:rsidR="00716640">
        <w:rPr>
          <w:rFonts w:cs="Times New Roman"/>
          <w:noProof/>
          <w:szCs w:val="24"/>
        </w:rPr>
        <w:t xml:space="preserve"> Quickfire Firelighters, </w:t>
      </w:r>
      <w:r w:rsidR="00FC1A12">
        <w:rPr>
          <w:rFonts w:cs="Times New Roman"/>
          <w:noProof/>
          <w:szCs w:val="24"/>
        </w:rPr>
        <w:t>a</w:t>
      </w:r>
      <w:r w:rsidR="00A953AD" w:rsidRPr="00A953AD">
        <w:rPr>
          <w:rFonts w:cs="Times New Roman"/>
          <w:noProof/>
          <w:szCs w:val="24"/>
        </w:rPr>
        <w:t>ccording to Figure 2</w:t>
      </w:r>
      <w:r w:rsidR="00163C96">
        <w:rPr>
          <w:rFonts w:cs="Times New Roman"/>
          <w:noProof/>
          <w:szCs w:val="24"/>
        </w:rPr>
        <w:t>5</w:t>
      </w:r>
      <w:r w:rsidR="00A953AD" w:rsidRPr="00A953AD">
        <w:rPr>
          <w:rFonts w:cs="Times New Roman"/>
          <w:noProof/>
          <w:szCs w:val="24"/>
        </w:rPr>
        <w:t>(</w:t>
      </w:r>
      <w:r w:rsidR="00FC1A12">
        <w:rPr>
          <w:rFonts w:cs="Times New Roman"/>
          <w:noProof/>
          <w:szCs w:val="24"/>
        </w:rPr>
        <w:t>d</w:t>
      </w:r>
      <w:r w:rsidR="00A953AD" w:rsidRPr="00A953AD">
        <w:rPr>
          <w:rFonts w:cs="Times New Roman"/>
          <w:noProof/>
          <w:szCs w:val="24"/>
        </w:rPr>
        <w:t xml:space="preserve">), there are mainly 4 peaks in the diagram, the time of peak 1 is between 8min to 9 min. </w:t>
      </w:r>
      <w:r w:rsidR="00FC1A12">
        <w:rPr>
          <w:rFonts w:cs="Times New Roman"/>
          <w:noProof/>
          <w:szCs w:val="24"/>
        </w:rPr>
        <w:t>Likewise</w:t>
      </w:r>
      <w:r w:rsidR="00A953AD" w:rsidRPr="00A953AD">
        <w:rPr>
          <w:rFonts w:cs="Times New Roman"/>
          <w:noProof/>
          <w:szCs w:val="24"/>
        </w:rPr>
        <w:t>, acenaphthylene</w:t>
      </w:r>
      <w:r w:rsidR="00FC1A12">
        <w:rPr>
          <w:rFonts w:cs="Times New Roman"/>
          <w:noProof/>
          <w:szCs w:val="24"/>
        </w:rPr>
        <w:t xml:space="preserve">, phenanthrene, anthracene, </w:t>
      </w:r>
      <w:r w:rsidR="00A953AD" w:rsidRPr="00A953AD">
        <w:rPr>
          <w:rFonts w:cs="Times New Roman"/>
          <w:noProof/>
          <w:szCs w:val="24"/>
        </w:rPr>
        <w:t>fluoranthene and pyrene are included in the emissions.</w:t>
      </w:r>
      <w:r w:rsidR="00FC1A12">
        <w:rPr>
          <w:rFonts w:cs="Times New Roman" w:hint="eastAsia"/>
          <w:noProof/>
          <w:sz w:val="20"/>
          <w:szCs w:val="20"/>
        </w:rPr>
        <w:t xml:space="preserve"> </w:t>
      </w:r>
      <w:r w:rsidR="00B95858" w:rsidRPr="00B95858">
        <w:rPr>
          <w:rFonts w:cs="Times New Roman"/>
          <w:noProof/>
          <w:szCs w:val="24"/>
        </w:rPr>
        <w:t>For</w:t>
      </w:r>
      <w:r w:rsidR="00B95858">
        <w:rPr>
          <w:rFonts w:cs="Times New Roman"/>
          <w:noProof/>
          <w:szCs w:val="24"/>
        </w:rPr>
        <w:t xml:space="preserve"> Highlander Solid Fuel Tablets, </w:t>
      </w:r>
      <w:r w:rsidR="00FC1A12">
        <w:rPr>
          <w:rFonts w:cs="Times New Roman"/>
          <w:noProof/>
          <w:szCs w:val="24"/>
        </w:rPr>
        <w:t>a</w:t>
      </w:r>
      <w:r w:rsidR="000B228D">
        <w:rPr>
          <w:rFonts w:cs="Times New Roman"/>
          <w:noProof/>
          <w:szCs w:val="24"/>
        </w:rPr>
        <w:t>s shown in</w:t>
      </w:r>
      <w:r w:rsidR="00387864" w:rsidRPr="00387864">
        <w:rPr>
          <w:rFonts w:cs="Times New Roman"/>
          <w:noProof/>
          <w:szCs w:val="24"/>
        </w:rPr>
        <w:t xml:space="preserve"> Figure 2</w:t>
      </w:r>
      <w:r w:rsidR="00163C96">
        <w:rPr>
          <w:rFonts w:cs="Times New Roman"/>
          <w:noProof/>
          <w:szCs w:val="24"/>
        </w:rPr>
        <w:t>5</w:t>
      </w:r>
      <w:r w:rsidR="000B228D">
        <w:rPr>
          <w:rFonts w:cs="Times New Roman"/>
          <w:noProof/>
          <w:szCs w:val="24"/>
        </w:rPr>
        <w:t>(</w:t>
      </w:r>
      <w:r w:rsidR="00FC1A12">
        <w:rPr>
          <w:rFonts w:cs="Times New Roman"/>
          <w:noProof/>
          <w:szCs w:val="24"/>
        </w:rPr>
        <w:t>e</w:t>
      </w:r>
      <w:r w:rsidR="000B228D">
        <w:rPr>
          <w:rFonts w:cs="Times New Roman"/>
          <w:noProof/>
          <w:szCs w:val="24"/>
        </w:rPr>
        <w:t xml:space="preserve">) that </w:t>
      </w:r>
      <w:r w:rsidR="00387864" w:rsidRPr="00387864">
        <w:rPr>
          <w:rFonts w:cs="Times New Roman"/>
          <w:noProof/>
          <w:szCs w:val="24"/>
        </w:rPr>
        <w:t xml:space="preserve">there are mainly </w:t>
      </w:r>
      <w:r w:rsidR="00387864">
        <w:rPr>
          <w:rFonts w:cs="Times New Roman"/>
          <w:noProof/>
          <w:szCs w:val="24"/>
        </w:rPr>
        <w:t>1</w:t>
      </w:r>
      <w:r w:rsidR="00387864" w:rsidRPr="00387864">
        <w:rPr>
          <w:rFonts w:cs="Times New Roman"/>
          <w:noProof/>
          <w:szCs w:val="24"/>
        </w:rPr>
        <w:t xml:space="preserve"> peaks in the diagram, the time of peak 1 is between 8min to 9</w:t>
      </w:r>
      <w:r w:rsidR="00387864">
        <w:rPr>
          <w:rFonts w:cs="Times New Roman"/>
          <w:noProof/>
          <w:szCs w:val="24"/>
        </w:rPr>
        <w:t xml:space="preserve"> min. </w:t>
      </w:r>
      <w:r w:rsidR="00FC1A12">
        <w:rPr>
          <w:rFonts w:cs="Times New Roman"/>
          <w:noProof/>
          <w:szCs w:val="24"/>
        </w:rPr>
        <w:t xml:space="preserve">Using the same method found that only </w:t>
      </w:r>
      <w:r w:rsidR="00387864" w:rsidRPr="00387864">
        <w:rPr>
          <w:rFonts w:cs="Times New Roman"/>
          <w:noProof/>
          <w:szCs w:val="24"/>
        </w:rPr>
        <w:t>acenaphthylene</w:t>
      </w:r>
      <w:r w:rsidR="00FC1A12">
        <w:rPr>
          <w:rFonts w:cs="Times New Roman"/>
          <w:noProof/>
          <w:szCs w:val="24"/>
        </w:rPr>
        <w:t xml:space="preserve"> included in its emission</w:t>
      </w:r>
      <w:r w:rsidR="00387864" w:rsidRPr="00387864">
        <w:rPr>
          <w:rFonts w:cs="Times New Roman"/>
          <w:noProof/>
          <w:szCs w:val="24"/>
        </w:rPr>
        <w:t>.</w:t>
      </w:r>
    </w:p>
    <w:p w:rsidR="00D5099B" w:rsidRDefault="00D5099B" w:rsidP="00E50FE8">
      <w:pPr>
        <w:rPr>
          <w:rFonts w:cs="Times New Roman"/>
          <w:noProof/>
          <w:szCs w:val="24"/>
        </w:rPr>
      </w:pPr>
    </w:p>
    <w:p w:rsidR="00D5099B" w:rsidRDefault="00D5099B" w:rsidP="00E50FE8">
      <w:pPr>
        <w:rPr>
          <w:rFonts w:cs="Times New Roman"/>
          <w:noProof/>
          <w:szCs w:val="24"/>
        </w:rPr>
      </w:pPr>
      <w:r>
        <w:rPr>
          <w:rFonts w:cs="Times New Roman"/>
          <w:noProof/>
          <w:szCs w:val="24"/>
        </w:rPr>
        <w:t xml:space="preserve">To make the experiment results more clear, </w:t>
      </w:r>
      <w:r w:rsidR="004D1D6E">
        <w:rPr>
          <w:rFonts w:cs="Times New Roman"/>
          <w:noProof/>
          <w:szCs w:val="24"/>
        </w:rPr>
        <w:t>Figure 2</w:t>
      </w:r>
      <w:r w:rsidR="00163C96">
        <w:rPr>
          <w:rFonts w:cs="Times New Roman"/>
          <w:noProof/>
          <w:szCs w:val="24"/>
        </w:rPr>
        <w:t>6</w:t>
      </w:r>
      <w:r>
        <w:rPr>
          <w:rFonts w:cs="Times New Roman"/>
          <w:noProof/>
          <w:szCs w:val="24"/>
        </w:rPr>
        <w:t xml:space="preserve"> is made for discussion.</w:t>
      </w:r>
    </w:p>
    <w:p w:rsidR="00D5099B" w:rsidRDefault="00D5099B" w:rsidP="00387864">
      <w:pPr>
        <w:rPr>
          <w:rFonts w:cs="Times New Roman"/>
          <w:noProof/>
          <w:szCs w:val="24"/>
        </w:rPr>
      </w:pPr>
    </w:p>
    <w:p w:rsidR="001E7570" w:rsidRDefault="00231527" w:rsidP="00DD4DE9">
      <w:pPr>
        <w:jc w:val="center"/>
        <w:rPr>
          <w:rFonts w:cs="Times New Roman"/>
          <w:noProof/>
          <w:szCs w:val="24"/>
        </w:rPr>
      </w:pPr>
      <w:r>
        <w:rPr>
          <w:noProof/>
          <w:lang w:val="en-GB" w:eastAsia="en-GB"/>
        </w:rPr>
        <w:drawing>
          <wp:inline distT="0" distB="0" distL="0" distR="0" wp14:anchorId="0C90B8CA" wp14:editId="6EBC7476">
            <wp:extent cx="5278120" cy="254190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8120" cy="2541905"/>
                    </a:xfrm>
                    <a:prstGeom prst="rect">
                      <a:avLst/>
                    </a:prstGeom>
                  </pic:spPr>
                </pic:pic>
              </a:graphicData>
            </a:graphic>
          </wp:inline>
        </w:drawing>
      </w:r>
    </w:p>
    <w:p w:rsidR="004D1D6E" w:rsidRPr="0009283F" w:rsidRDefault="0009283F" w:rsidP="0009283F">
      <w:pPr>
        <w:pStyle w:val="Caption"/>
        <w:jc w:val="center"/>
        <w:rPr>
          <w:rFonts w:ascii="Times New Roman" w:hAnsi="Times New Roman" w:cs="Times New Roman"/>
          <w:noProof/>
        </w:rPr>
      </w:pPr>
      <w:bookmarkStart w:id="68" w:name="_Toc492121806"/>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26</w:t>
      </w:r>
      <w:r w:rsidRPr="0009283F">
        <w:rPr>
          <w:rFonts w:ascii="Times New Roman" w:hAnsi="Times New Roman" w:cs="Times New Roman"/>
        </w:rPr>
        <w:fldChar w:fldCharType="end"/>
      </w:r>
      <w:r w:rsidRPr="0009283F">
        <w:rPr>
          <w:rFonts w:ascii="Times New Roman" w:hAnsi="Times New Roman" w:cs="Times New Roman"/>
        </w:rPr>
        <w:t>. PAHs in different barbecue firelighters emissions</w:t>
      </w:r>
      <w:bookmarkEnd w:id="68"/>
    </w:p>
    <w:p w:rsidR="00FC1A12" w:rsidRPr="00FC1A12" w:rsidRDefault="00FC1A12" w:rsidP="00FC1A12">
      <w:pPr>
        <w:jc w:val="center"/>
        <w:rPr>
          <w:rFonts w:cs="Times New Roman"/>
          <w:noProof/>
          <w:sz w:val="20"/>
          <w:szCs w:val="20"/>
        </w:rPr>
      </w:pPr>
    </w:p>
    <w:p w:rsidR="001E7570" w:rsidRDefault="009C5471" w:rsidP="00E50FE8">
      <w:pPr>
        <w:rPr>
          <w:rFonts w:cs="Times New Roman"/>
          <w:noProof/>
          <w:szCs w:val="24"/>
        </w:rPr>
      </w:pPr>
      <w:r>
        <w:rPr>
          <w:rFonts w:cs="Times New Roman" w:hint="eastAsia"/>
          <w:noProof/>
          <w:szCs w:val="24"/>
        </w:rPr>
        <w:t xml:space="preserve">As for the results of GC-MS experiments, </w:t>
      </w:r>
      <w:r w:rsidR="0056781B">
        <w:rPr>
          <w:rFonts w:cs="Times New Roman"/>
          <w:noProof/>
          <w:szCs w:val="24"/>
        </w:rPr>
        <w:t xml:space="preserve">research shows PAHs fromed from incompleted combustion of </w:t>
      </w:r>
      <w:r w:rsidR="00655055" w:rsidRPr="00655055">
        <w:rPr>
          <w:rFonts w:cs="Times New Roman"/>
          <w:noProof/>
          <w:szCs w:val="24"/>
        </w:rPr>
        <w:t>coal, petroleum, wood, tobacco and organic compounds</w:t>
      </w:r>
      <w:r w:rsidR="0056781B">
        <w:rPr>
          <w:rFonts w:cs="Times New Roman"/>
          <w:noProof/>
          <w:szCs w:val="24"/>
        </w:rPr>
        <w:t>. In general, PAHs are colorless, white or between yellow and green. It have pleasant and faint odor. Typically, people will not expose to</w:t>
      </w:r>
      <w:r w:rsidR="00932468">
        <w:rPr>
          <w:rFonts w:cs="Times New Roman"/>
          <w:noProof/>
          <w:szCs w:val="24"/>
        </w:rPr>
        <w:t xml:space="preserve"> one specific PAH, but always a mixture of PAHs. But </w:t>
      </w:r>
      <w:r w:rsidR="009275BB">
        <w:rPr>
          <w:rFonts w:cs="Times New Roman"/>
          <w:noProof/>
          <w:szCs w:val="24"/>
        </w:rPr>
        <w:t>each of the PAHs in barbecue firelighters emissions will be picked out to study their toxicity and impact on human health.</w:t>
      </w:r>
    </w:p>
    <w:p w:rsidR="001E7570" w:rsidRDefault="001E7570" w:rsidP="00E50FE8">
      <w:pPr>
        <w:rPr>
          <w:rFonts w:cs="Times New Roman"/>
          <w:noProof/>
          <w:szCs w:val="24"/>
        </w:rPr>
      </w:pPr>
    </w:p>
    <w:p w:rsidR="00D174A8" w:rsidRDefault="0040372D" w:rsidP="00E50FE8">
      <w:pPr>
        <w:rPr>
          <w:rFonts w:cs="Times New Roman"/>
          <w:noProof/>
          <w:szCs w:val="24"/>
        </w:rPr>
      </w:pPr>
      <w:r>
        <w:rPr>
          <w:rFonts w:cs="Times New Roman" w:hint="eastAsia"/>
          <w:noProof/>
          <w:szCs w:val="24"/>
        </w:rPr>
        <w:t xml:space="preserve">The toxicity of PAHs on human health has been discussed in </w:t>
      </w:r>
      <w:r>
        <w:rPr>
          <w:rFonts w:cs="Times New Roman"/>
          <w:noProof/>
          <w:szCs w:val="24"/>
        </w:rPr>
        <w:t xml:space="preserve">2.3, </w:t>
      </w:r>
      <w:r w:rsidR="00DA726E">
        <w:rPr>
          <w:rFonts w:cs="Times New Roman"/>
          <w:noProof/>
          <w:szCs w:val="24"/>
        </w:rPr>
        <w:t xml:space="preserve">many PAHs are </w:t>
      </w:r>
      <w:r w:rsidR="00DA726E" w:rsidRPr="00DA726E">
        <w:rPr>
          <w:rFonts w:cs="Times New Roman"/>
          <w:noProof/>
          <w:szCs w:val="24"/>
        </w:rPr>
        <w:t xml:space="preserve">potentially carcinogenic and mutagenic. </w:t>
      </w:r>
      <w:r w:rsidR="00DA726E">
        <w:rPr>
          <w:rFonts w:cs="Times New Roman"/>
          <w:noProof/>
          <w:szCs w:val="24"/>
        </w:rPr>
        <w:t>Research shows</w:t>
      </w:r>
      <w:r w:rsidR="00DA726E" w:rsidRPr="00DA726E">
        <w:rPr>
          <w:rFonts w:cs="Times New Roman"/>
          <w:noProof/>
          <w:szCs w:val="24"/>
        </w:rPr>
        <w:t xml:space="preserve"> that priority PAHs and their derivatives have a dioxin-like potency</w:t>
      </w:r>
      <w:r w:rsidR="00DA726E">
        <w:rPr>
          <w:rFonts w:cs="Times New Roman"/>
          <w:noProof/>
          <w:szCs w:val="24"/>
        </w:rPr>
        <w:t>. P</w:t>
      </w:r>
      <w:r w:rsidR="00DA726E" w:rsidRPr="00DA726E">
        <w:rPr>
          <w:rFonts w:cs="Times New Roman"/>
          <w:noProof/>
          <w:szCs w:val="24"/>
        </w:rPr>
        <w:t xml:space="preserve">yrene </w:t>
      </w:r>
      <w:r w:rsidR="00DA726E">
        <w:rPr>
          <w:rFonts w:cs="Times New Roman"/>
          <w:noProof/>
          <w:szCs w:val="24"/>
        </w:rPr>
        <w:t>is</w:t>
      </w:r>
      <w:r w:rsidR="00DA726E" w:rsidRPr="00DA726E">
        <w:rPr>
          <w:rFonts w:cs="Times New Roman"/>
          <w:noProof/>
          <w:szCs w:val="24"/>
        </w:rPr>
        <w:t xml:space="preserve"> the most important carci</w:t>
      </w:r>
      <w:r w:rsidR="00DA726E">
        <w:rPr>
          <w:rFonts w:cs="Times New Roman"/>
          <w:noProof/>
          <w:szCs w:val="24"/>
        </w:rPr>
        <w:t>nogenic PAHs and is product</w:t>
      </w:r>
      <w:r w:rsidR="00DA726E">
        <w:rPr>
          <w:rFonts w:cs="Times New Roman" w:hint="eastAsia"/>
          <w:noProof/>
          <w:szCs w:val="24"/>
        </w:rPr>
        <w:t xml:space="preserve"> </w:t>
      </w:r>
      <w:r w:rsidR="00DA726E" w:rsidRPr="00DA726E">
        <w:rPr>
          <w:rFonts w:cs="Times New Roman"/>
          <w:noProof/>
          <w:szCs w:val="24"/>
        </w:rPr>
        <w:t>of combustion processes,</w:t>
      </w:r>
      <w:r w:rsidR="00DA726E">
        <w:rPr>
          <w:rFonts w:cs="Times New Roman"/>
          <w:noProof/>
          <w:szCs w:val="24"/>
        </w:rPr>
        <w:t xml:space="preserve"> plenty of evidence shows that it associated with lung cancer. Long-term expose to PAHs may cause cancer, </w:t>
      </w:r>
      <w:r w:rsidR="00DA726E" w:rsidRPr="00DA726E">
        <w:rPr>
          <w:rFonts w:cs="Times New Roman"/>
          <w:noProof/>
          <w:szCs w:val="24"/>
        </w:rPr>
        <w:t>immu</w:t>
      </w:r>
      <w:r w:rsidR="00DA726E">
        <w:rPr>
          <w:rFonts w:cs="Times New Roman"/>
          <w:noProof/>
          <w:szCs w:val="24"/>
        </w:rPr>
        <w:t xml:space="preserve">notoxic and respiratory troubles. </w:t>
      </w:r>
      <w:r w:rsidR="005628F7">
        <w:rPr>
          <w:rFonts w:cs="Times New Roman"/>
          <w:noProof/>
          <w:szCs w:val="24"/>
        </w:rPr>
        <w:br w:type="page"/>
      </w:r>
    </w:p>
    <w:p w:rsidR="00DC5C9F" w:rsidRDefault="005317B0" w:rsidP="005317B0">
      <w:pPr>
        <w:pStyle w:val="Heading1"/>
        <w:numPr>
          <w:ilvl w:val="0"/>
          <w:numId w:val="10"/>
        </w:numPr>
        <w:rPr>
          <w:noProof/>
        </w:rPr>
      </w:pPr>
      <w:r>
        <w:rPr>
          <w:noProof/>
        </w:rPr>
        <w:t xml:space="preserve"> </w:t>
      </w:r>
      <w:bookmarkStart w:id="69" w:name="_Toc492122833"/>
      <w:r w:rsidR="00DC5C9F" w:rsidRPr="00DC5C9F">
        <w:rPr>
          <w:noProof/>
        </w:rPr>
        <w:t>C</w:t>
      </w:r>
      <w:r w:rsidR="00DC5C9F" w:rsidRPr="00DC5C9F">
        <w:rPr>
          <w:rFonts w:hint="eastAsia"/>
          <w:noProof/>
        </w:rPr>
        <w:t>onclusion</w:t>
      </w:r>
      <w:bookmarkEnd w:id="69"/>
    </w:p>
    <w:p w:rsidR="00D22684" w:rsidRDefault="00A01805" w:rsidP="00E50FE8">
      <w:pPr>
        <w:rPr>
          <w:rFonts w:cs="Times New Roman"/>
          <w:noProof/>
          <w:szCs w:val="24"/>
        </w:rPr>
      </w:pPr>
      <w:r>
        <w:rPr>
          <w:rFonts w:cs="Times New Roman" w:hint="eastAsia"/>
          <w:noProof/>
          <w:szCs w:val="24"/>
        </w:rPr>
        <w:t xml:space="preserve">The results of </w:t>
      </w:r>
      <w:r>
        <w:rPr>
          <w:rFonts w:cs="Times New Roman"/>
          <w:noProof/>
          <w:szCs w:val="24"/>
        </w:rPr>
        <w:t xml:space="preserve">regulated emission and unregulated emission </w:t>
      </w:r>
      <w:r>
        <w:rPr>
          <w:rFonts w:cs="Times New Roman" w:hint="eastAsia"/>
          <w:noProof/>
          <w:szCs w:val="24"/>
        </w:rPr>
        <w:t>experiments</w:t>
      </w:r>
      <w:r w:rsidR="008465A7">
        <w:rPr>
          <w:rFonts w:cs="Times New Roman"/>
          <w:noProof/>
          <w:szCs w:val="24"/>
        </w:rPr>
        <w:t xml:space="preserve"> show that plenty of toxic emissions will be released when combusting the </w:t>
      </w:r>
      <w:r w:rsidR="009131DD">
        <w:rPr>
          <w:rFonts w:cs="Times New Roman"/>
          <w:noProof/>
          <w:szCs w:val="24"/>
        </w:rPr>
        <w:t xml:space="preserve">most commonly used barbecue firelighters. </w:t>
      </w:r>
    </w:p>
    <w:p w:rsidR="00E610A9" w:rsidRDefault="00E610A9" w:rsidP="00E50FE8">
      <w:pPr>
        <w:rPr>
          <w:rFonts w:cs="Times New Roman"/>
          <w:noProof/>
          <w:szCs w:val="24"/>
        </w:rPr>
      </w:pPr>
    </w:p>
    <w:p w:rsidR="00081BC4" w:rsidRDefault="00081BC4" w:rsidP="00122857">
      <w:pPr>
        <w:pStyle w:val="ListParagraph"/>
        <w:numPr>
          <w:ilvl w:val="0"/>
          <w:numId w:val="11"/>
        </w:numPr>
        <w:ind w:firstLineChars="0"/>
        <w:rPr>
          <w:rFonts w:cs="Times New Roman"/>
          <w:noProof/>
          <w:szCs w:val="24"/>
        </w:rPr>
      </w:pPr>
      <w:r>
        <w:rPr>
          <w:rFonts w:cs="Times New Roman"/>
          <w:noProof/>
          <w:szCs w:val="24"/>
        </w:rPr>
        <w:t>B</w:t>
      </w:r>
      <w:r w:rsidR="00A8763B" w:rsidRPr="00122857">
        <w:rPr>
          <w:rFonts w:cs="Times New Roman"/>
          <w:noProof/>
          <w:szCs w:val="24"/>
        </w:rPr>
        <w:t xml:space="preserve">arbecue firelighters release </w:t>
      </w:r>
      <w:r w:rsidR="00137B6A" w:rsidRPr="00122857">
        <w:rPr>
          <w:rFonts w:cs="Times New Roman"/>
          <w:noProof/>
          <w:szCs w:val="24"/>
        </w:rPr>
        <w:t>a large quantity of THC, CO</w:t>
      </w:r>
      <w:r w:rsidR="00137B6A" w:rsidRPr="00122857">
        <w:rPr>
          <w:rFonts w:cs="Times New Roman"/>
          <w:noProof/>
          <w:szCs w:val="24"/>
          <w:vertAlign w:val="subscript"/>
        </w:rPr>
        <w:t>2</w:t>
      </w:r>
      <w:r w:rsidR="00137B6A" w:rsidRPr="00122857">
        <w:rPr>
          <w:rFonts w:cs="Times New Roman"/>
          <w:noProof/>
          <w:szCs w:val="24"/>
        </w:rPr>
        <w:t>, and different concentration of CO and NO</w:t>
      </w:r>
      <w:r w:rsidR="00137B6A" w:rsidRPr="00122857">
        <w:rPr>
          <w:rFonts w:cs="Times New Roman"/>
          <w:noProof/>
          <w:szCs w:val="24"/>
          <w:vertAlign w:val="subscript"/>
        </w:rPr>
        <w:t>x</w:t>
      </w:r>
      <w:r w:rsidR="00137B6A" w:rsidRPr="00122857">
        <w:rPr>
          <w:rFonts w:cs="Times New Roman"/>
          <w:noProof/>
          <w:szCs w:val="24"/>
        </w:rPr>
        <w:t xml:space="preserve">. </w:t>
      </w:r>
    </w:p>
    <w:p w:rsidR="00587280" w:rsidRDefault="00587280" w:rsidP="00587280">
      <w:pPr>
        <w:pStyle w:val="ListParagraph"/>
        <w:ind w:left="420" w:firstLineChars="0" w:firstLine="0"/>
        <w:rPr>
          <w:rFonts w:cs="Times New Roman"/>
          <w:noProof/>
          <w:szCs w:val="24"/>
        </w:rPr>
      </w:pPr>
    </w:p>
    <w:p w:rsidR="00587280" w:rsidRDefault="00137B6A" w:rsidP="00587280">
      <w:pPr>
        <w:pStyle w:val="ListParagraph"/>
        <w:numPr>
          <w:ilvl w:val="0"/>
          <w:numId w:val="11"/>
        </w:numPr>
        <w:ind w:firstLineChars="0"/>
        <w:rPr>
          <w:rFonts w:cs="Times New Roman"/>
          <w:noProof/>
          <w:szCs w:val="24"/>
        </w:rPr>
      </w:pPr>
      <w:r w:rsidRPr="00122857">
        <w:rPr>
          <w:rFonts w:cs="Times New Roman"/>
          <w:noProof/>
          <w:szCs w:val="24"/>
        </w:rPr>
        <w:t>The compostitions of barbecue firelightes associate with the toxic emissions</w:t>
      </w:r>
      <w:r w:rsidR="006175D1" w:rsidRPr="00122857">
        <w:rPr>
          <w:rFonts w:cs="Times New Roman"/>
          <w:noProof/>
          <w:szCs w:val="24"/>
        </w:rPr>
        <w:t>, wood based barbecue firelighters mainly contribute to CO and CO</w:t>
      </w:r>
      <w:r w:rsidR="006175D1" w:rsidRPr="00122857">
        <w:rPr>
          <w:rFonts w:cs="Times New Roman"/>
          <w:noProof/>
          <w:szCs w:val="24"/>
          <w:vertAlign w:val="subscript"/>
        </w:rPr>
        <w:t>2</w:t>
      </w:r>
      <w:r w:rsidR="00264F62" w:rsidRPr="00122857">
        <w:rPr>
          <w:rFonts w:cs="Times New Roman"/>
          <w:noProof/>
          <w:szCs w:val="24"/>
        </w:rPr>
        <w:t>, paraffin and kerosene based barbecue firelighters will release more THC, firelighters that ar</w:t>
      </w:r>
      <w:r w:rsidR="00F32BFB" w:rsidRPr="00122857">
        <w:rPr>
          <w:rFonts w:cs="Times New Roman"/>
          <w:noProof/>
          <w:szCs w:val="24"/>
        </w:rPr>
        <w:t>e made of urotropine will emitting higher concentration of NO</w:t>
      </w:r>
      <w:r w:rsidR="00F32BFB" w:rsidRPr="00122857">
        <w:rPr>
          <w:rFonts w:cs="Times New Roman"/>
          <w:noProof/>
          <w:szCs w:val="24"/>
          <w:vertAlign w:val="subscript"/>
        </w:rPr>
        <w:t>x</w:t>
      </w:r>
      <w:r w:rsidR="00F32BFB" w:rsidRPr="00122857">
        <w:rPr>
          <w:rFonts w:cs="Times New Roman"/>
          <w:noProof/>
          <w:szCs w:val="24"/>
        </w:rPr>
        <w:t xml:space="preserve">. </w:t>
      </w:r>
    </w:p>
    <w:p w:rsidR="00587280" w:rsidRPr="00587280" w:rsidRDefault="00587280" w:rsidP="00587280">
      <w:pPr>
        <w:rPr>
          <w:rFonts w:cs="Times New Roman"/>
          <w:noProof/>
          <w:szCs w:val="24"/>
        </w:rPr>
      </w:pPr>
    </w:p>
    <w:p w:rsidR="00081BC4" w:rsidRDefault="00081BC4" w:rsidP="00122857">
      <w:pPr>
        <w:pStyle w:val="ListParagraph"/>
        <w:numPr>
          <w:ilvl w:val="0"/>
          <w:numId w:val="11"/>
        </w:numPr>
        <w:ind w:firstLineChars="0"/>
        <w:rPr>
          <w:rFonts w:cs="Times New Roman"/>
          <w:noProof/>
          <w:szCs w:val="24"/>
        </w:rPr>
      </w:pPr>
      <w:r>
        <w:rPr>
          <w:rFonts w:cs="Times New Roman"/>
          <w:noProof/>
          <w:szCs w:val="24"/>
        </w:rPr>
        <w:t>C</w:t>
      </w:r>
      <w:r w:rsidR="00F32BFB" w:rsidRPr="00122857">
        <w:rPr>
          <w:rFonts w:cs="Times New Roman"/>
          <w:noProof/>
          <w:szCs w:val="24"/>
        </w:rPr>
        <w:t xml:space="preserve">onsidering about the toxicity of combustion emissions, </w:t>
      </w:r>
      <w:r w:rsidR="009D257A" w:rsidRPr="00122857">
        <w:rPr>
          <w:rFonts w:cs="Times New Roman"/>
          <w:noProof/>
          <w:szCs w:val="24"/>
        </w:rPr>
        <w:t>high concentration of CO, CO</w:t>
      </w:r>
      <w:r w:rsidR="009D257A" w:rsidRPr="00122857">
        <w:rPr>
          <w:rFonts w:cs="Times New Roman"/>
          <w:noProof/>
          <w:szCs w:val="24"/>
          <w:vertAlign w:val="subscript"/>
        </w:rPr>
        <w:t>2</w:t>
      </w:r>
      <w:r w:rsidR="009D257A" w:rsidRPr="00122857">
        <w:rPr>
          <w:rFonts w:cs="Times New Roman"/>
          <w:noProof/>
          <w:szCs w:val="24"/>
        </w:rPr>
        <w:t>, NO</w:t>
      </w:r>
      <w:r w:rsidR="009D257A" w:rsidRPr="00122857">
        <w:rPr>
          <w:rFonts w:cs="Times New Roman"/>
          <w:noProof/>
          <w:szCs w:val="24"/>
          <w:vertAlign w:val="subscript"/>
        </w:rPr>
        <w:t>x</w:t>
      </w:r>
      <w:r w:rsidR="009D257A" w:rsidRPr="00122857">
        <w:rPr>
          <w:rFonts w:cs="Times New Roman"/>
          <w:noProof/>
          <w:szCs w:val="24"/>
        </w:rPr>
        <w:t xml:space="preserve"> and THC or long-term expose to low level of these toxic emissions will </w:t>
      </w:r>
      <w:r w:rsidR="00A23982" w:rsidRPr="00122857">
        <w:rPr>
          <w:rFonts w:cs="Times New Roman"/>
          <w:noProof/>
          <w:szCs w:val="24"/>
        </w:rPr>
        <w:t xml:space="preserve">make great damage to human health. </w:t>
      </w:r>
      <w:r w:rsidR="0041400B" w:rsidRPr="00122857">
        <w:rPr>
          <w:rFonts w:cs="Times New Roman"/>
          <w:noProof/>
          <w:szCs w:val="24"/>
        </w:rPr>
        <w:t>Although the concentration of some regulated emissions usually much lower an</w:t>
      </w:r>
      <w:r w:rsidR="0041400B" w:rsidRPr="00587280">
        <w:rPr>
          <w:rFonts w:cs="Times New Roman"/>
          <w:noProof/>
          <w:szCs w:val="24"/>
        </w:rPr>
        <w:t xml:space="preserve">d the combustion </w:t>
      </w:r>
      <w:r w:rsidR="0041400B" w:rsidRPr="00122857">
        <w:rPr>
          <w:rFonts w:cs="Times New Roman"/>
          <w:noProof/>
          <w:szCs w:val="24"/>
        </w:rPr>
        <w:t>time of barbecue firelighters usually short, there is no denying that people will use more than one barbecue firelighter in their barbecue</w:t>
      </w:r>
      <w:r w:rsidR="00303141" w:rsidRPr="00122857">
        <w:rPr>
          <w:rFonts w:cs="Times New Roman"/>
          <w:noProof/>
          <w:szCs w:val="24"/>
        </w:rPr>
        <w:t xml:space="preserve">, which means plenty of toxic emissions will be released in a very short time and more damage may caused on human health. </w:t>
      </w:r>
    </w:p>
    <w:p w:rsidR="00587280" w:rsidRPr="00587280" w:rsidRDefault="00587280" w:rsidP="00587280">
      <w:pPr>
        <w:rPr>
          <w:rFonts w:cs="Times New Roman"/>
          <w:noProof/>
          <w:szCs w:val="24"/>
        </w:rPr>
      </w:pPr>
    </w:p>
    <w:p w:rsidR="00E610A9" w:rsidRDefault="00303141" w:rsidP="00122857">
      <w:pPr>
        <w:pStyle w:val="ListParagraph"/>
        <w:numPr>
          <w:ilvl w:val="0"/>
          <w:numId w:val="11"/>
        </w:numPr>
        <w:ind w:firstLineChars="0"/>
        <w:rPr>
          <w:rFonts w:cs="Times New Roman"/>
          <w:noProof/>
          <w:szCs w:val="24"/>
        </w:rPr>
      </w:pPr>
      <w:r w:rsidRPr="00122857">
        <w:rPr>
          <w:rFonts w:cs="Times New Roman"/>
          <w:noProof/>
          <w:szCs w:val="24"/>
        </w:rPr>
        <w:t>The suggestion of using barbecue firelighter is it would be better using it outdoors or under a ventilated condition, for example, using the exhauster.</w:t>
      </w:r>
    </w:p>
    <w:p w:rsidR="00587280" w:rsidRPr="00587280" w:rsidRDefault="00587280" w:rsidP="00587280">
      <w:pPr>
        <w:rPr>
          <w:rFonts w:cs="Times New Roman"/>
          <w:noProof/>
          <w:szCs w:val="24"/>
        </w:rPr>
      </w:pPr>
    </w:p>
    <w:p w:rsidR="00AA42A4" w:rsidRDefault="00C03DE8" w:rsidP="00AA42A4">
      <w:pPr>
        <w:pStyle w:val="ListParagraph"/>
        <w:numPr>
          <w:ilvl w:val="0"/>
          <w:numId w:val="11"/>
        </w:numPr>
        <w:ind w:firstLineChars="0"/>
        <w:rPr>
          <w:rFonts w:cs="Times New Roman"/>
          <w:noProof/>
          <w:szCs w:val="24"/>
        </w:rPr>
      </w:pPr>
      <w:r w:rsidRPr="00AA42A4">
        <w:rPr>
          <w:rFonts w:cs="Times New Roman"/>
          <w:noProof/>
          <w:szCs w:val="24"/>
        </w:rPr>
        <w:t xml:space="preserve">For unregulated emissions, mainly the PAHs from barbecue firelighter combustion, acenaphthylene, phenanthrene, anthracene, fluoranthene and pyrene were identified from the emissions of barbecue firelighter by using GC-MS. </w:t>
      </w:r>
    </w:p>
    <w:p w:rsidR="00587280" w:rsidRPr="00587280" w:rsidRDefault="00587280" w:rsidP="00587280">
      <w:pPr>
        <w:rPr>
          <w:rFonts w:cs="Times New Roman"/>
          <w:noProof/>
          <w:szCs w:val="24"/>
        </w:rPr>
      </w:pPr>
    </w:p>
    <w:p w:rsidR="00C03DE8" w:rsidRDefault="00612154" w:rsidP="00AA42A4">
      <w:pPr>
        <w:pStyle w:val="ListParagraph"/>
        <w:numPr>
          <w:ilvl w:val="0"/>
          <w:numId w:val="11"/>
        </w:numPr>
        <w:ind w:firstLineChars="0"/>
        <w:rPr>
          <w:rFonts w:cs="Times New Roman"/>
          <w:noProof/>
          <w:szCs w:val="24"/>
        </w:rPr>
      </w:pPr>
      <w:r w:rsidRPr="00AA42A4">
        <w:rPr>
          <w:rFonts w:cs="Times New Roman"/>
          <w:noProof/>
          <w:szCs w:val="24"/>
        </w:rPr>
        <w:t xml:space="preserve">The toxicity of PAHs usually appears as a mixture of different PAHs. </w:t>
      </w:r>
      <w:r w:rsidR="00BB7F5C" w:rsidRPr="00AA42A4">
        <w:rPr>
          <w:rFonts w:cs="Times New Roman"/>
          <w:noProof/>
          <w:szCs w:val="24"/>
        </w:rPr>
        <w:t>They were one of the first atmospheric pollutants to be identified as</w:t>
      </w:r>
      <w:r w:rsidR="00BB7F5C" w:rsidRPr="00AA42A4">
        <w:rPr>
          <w:rFonts w:cs="Times New Roman" w:hint="eastAsia"/>
          <w:noProof/>
          <w:szCs w:val="24"/>
        </w:rPr>
        <w:t xml:space="preserve"> </w:t>
      </w:r>
      <w:r w:rsidR="00BB7F5C" w:rsidRPr="00AA42A4">
        <w:rPr>
          <w:rFonts w:cs="Times New Roman"/>
          <w:noProof/>
          <w:szCs w:val="24"/>
        </w:rPr>
        <w:t xml:space="preserve">carcinogenic and mutagenic. </w:t>
      </w:r>
      <w:r w:rsidRPr="00AA42A4">
        <w:rPr>
          <w:rFonts w:cs="Times New Roman"/>
          <w:noProof/>
          <w:szCs w:val="24"/>
        </w:rPr>
        <w:t xml:space="preserve">Long term poisoning of PAHs is barely studied in human and animals, </w:t>
      </w:r>
      <w:r w:rsidR="00EB3EE9" w:rsidRPr="00AA42A4">
        <w:rPr>
          <w:rFonts w:cs="Times New Roman"/>
          <w:noProof/>
          <w:szCs w:val="24"/>
        </w:rPr>
        <w:t>public information shows that the toxicity of most PAHs is inferred from structrally similar substances. The PAHs of experiment results can be absorbed by all</w:t>
      </w:r>
      <w:r w:rsidR="00FD229C" w:rsidRPr="00AA42A4">
        <w:rPr>
          <w:rFonts w:cs="Times New Roman"/>
          <w:noProof/>
          <w:szCs w:val="24"/>
        </w:rPr>
        <w:t xml:space="preserve"> </w:t>
      </w:r>
      <w:r w:rsidR="00CC7A22" w:rsidRPr="00AA42A4">
        <w:rPr>
          <w:rFonts w:cs="Times New Roman"/>
          <w:noProof/>
          <w:szCs w:val="24"/>
        </w:rPr>
        <w:t>routes like inhalation and dermal contact, which means barbecue firelighters emission can easily do damage on human health.</w:t>
      </w:r>
      <w:r w:rsidR="00FA301B" w:rsidRPr="00AA42A4">
        <w:rPr>
          <w:rFonts w:cs="Times New Roman"/>
          <w:noProof/>
          <w:szCs w:val="24"/>
        </w:rPr>
        <w:t xml:space="preserve"> However, PAHs are ubiquitous in natural environment</w:t>
      </w:r>
      <w:r w:rsidR="005C08E0" w:rsidRPr="00AA42A4">
        <w:rPr>
          <w:rFonts w:cs="Times New Roman"/>
          <w:noProof/>
          <w:szCs w:val="24"/>
        </w:rPr>
        <w:t xml:space="preserve">, </w:t>
      </w:r>
      <w:r w:rsidR="00BB7F5C" w:rsidRPr="00AA42A4">
        <w:rPr>
          <w:rFonts w:cs="Times New Roman"/>
          <w:noProof/>
          <w:szCs w:val="24"/>
        </w:rPr>
        <w:t>but human activities broke the balance of PAHs in the entironment</w:t>
      </w:r>
      <w:r w:rsidR="005C08E0" w:rsidRPr="00AA42A4">
        <w:rPr>
          <w:rFonts w:cs="Times New Roman"/>
          <w:noProof/>
          <w:szCs w:val="24"/>
        </w:rPr>
        <w:t>. Therefore, long term impact of PAHs on human health</w:t>
      </w:r>
      <w:r w:rsidR="009F1BD4" w:rsidRPr="00AA42A4">
        <w:rPr>
          <w:rFonts w:cs="Times New Roman"/>
          <w:noProof/>
          <w:szCs w:val="24"/>
        </w:rPr>
        <w:t xml:space="preserve"> is more important and meaningful</w:t>
      </w:r>
      <w:r w:rsidR="005C08E0" w:rsidRPr="00AA42A4">
        <w:rPr>
          <w:rFonts w:cs="Times New Roman"/>
          <w:noProof/>
          <w:szCs w:val="24"/>
        </w:rPr>
        <w:t>.</w:t>
      </w:r>
    </w:p>
    <w:p w:rsidR="00587280" w:rsidRPr="00587280" w:rsidRDefault="00587280" w:rsidP="00587280">
      <w:pPr>
        <w:rPr>
          <w:rFonts w:cs="Times New Roman"/>
          <w:noProof/>
          <w:szCs w:val="24"/>
        </w:rPr>
      </w:pPr>
    </w:p>
    <w:p w:rsidR="00303141" w:rsidRPr="00AA42A4" w:rsidRDefault="0040372D" w:rsidP="00AA42A4">
      <w:pPr>
        <w:pStyle w:val="ListParagraph"/>
        <w:numPr>
          <w:ilvl w:val="0"/>
          <w:numId w:val="11"/>
        </w:numPr>
        <w:ind w:firstLineChars="0"/>
        <w:rPr>
          <w:rFonts w:cs="Times New Roman"/>
          <w:noProof/>
          <w:szCs w:val="24"/>
        </w:rPr>
      </w:pPr>
      <w:r w:rsidRPr="00AA42A4">
        <w:rPr>
          <w:rFonts w:cs="Times New Roman"/>
          <w:noProof/>
          <w:szCs w:val="24"/>
        </w:rPr>
        <w:t xml:space="preserve">As for </w:t>
      </w:r>
      <w:r w:rsidR="006D6D30" w:rsidRPr="00AA42A4">
        <w:rPr>
          <w:rFonts w:cs="Times New Roman"/>
          <w:noProof/>
          <w:szCs w:val="24"/>
        </w:rPr>
        <w:t>barbecue firelighters, the regulated emission and unregulated emission experiment results show that wood based barbecue firelighters have less damage on human health compared with kerosene based and urotropine based barbecue firelighters.</w:t>
      </w:r>
      <w:r w:rsidR="008256CD" w:rsidRPr="00AA42A4">
        <w:rPr>
          <w:rFonts w:cs="Times New Roman"/>
          <w:noProof/>
          <w:szCs w:val="24"/>
        </w:rPr>
        <w:t xml:space="preserve"> </w:t>
      </w:r>
      <w:r w:rsidR="008F655D" w:rsidRPr="00AA42A4">
        <w:rPr>
          <w:rFonts w:cs="Times New Roman"/>
          <w:noProof/>
          <w:szCs w:val="24"/>
        </w:rPr>
        <w:t>From the economic term, wood based barbecue firlighters are expensive, it is good for domestic barbecue activites, but not suitable for commercial use. While kerosene based and urotropine based barbecue firelighters are much cheaper, but the using environment of these kinds of firelighters need to be paid attention to</w:t>
      </w:r>
      <w:r w:rsidR="003B0503" w:rsidRPr="00AA42A4">
        <w:rPr>
          <w:rFonts w:cs="Times New Roman"/>
          <w:noProof/>
          <w:szCs w:val="24"/>
        </w:rPr>
        <w:t>, the damage on human health need to be decreased</w:t>
      </w:r>
      <w:r w:rsidR="008F655D" w:rsidRPr="00AA42A4">
        <w:rPr>
          <w:rFonts w:cs="Times New Roman"/>
          <w:noProof/>
          <w:szCs w:val="24"/>
        </w:rPr>
        <w:t>.</w:t>
      </w:r>
      <w:r w:rsidR="005628F7" w:rsidRPr="00AA42A4">
        <w:rPr>
          <w:rFonts w:cs="Times New Roman"/>
          <w:noProof/>
          <w:szCs w:val="24"/>
        </w:rPr>
        <w:br w:type="page"/>
      </w:r>
    </w:p>
    <w:p w:rsidR="003B0503" w:rsidRPr="00231527" w:rsidRDefault="005317B0" w:rsidP="005317B0">
      <w:pPr>
        <w:pStyle w:val="Heading1"/>
        <w:numPr>
          <w:ilvl w:val="0"/>
          <w:numId w:val="10"/>
        </w:numPr>
        <w:rPr>
          <w:noProof/>
        </w:rPr>
      </w:pPr>
      <w:r>
        <w:rPr>
          <w:noProof/>
        </w:rPr>
        <w:t xml:space="preserve"> </w:t>
      </w:r>
      <w:bookmarkStart w:id="70" w:name="_Toc492122834"/>
      <w:r w:rsidR="00231527" w:rsidRPr="00231527">
        <w:rPr>
          <w:rFonts w:hint="eastAsia"/>
          <w:noProof/>
        </w:rPr>
        <w:t>Future work</w:t>
      </w:r>
      <w:bookmarkEnd w:id="70"/>
    </w:p>
    <w:p w:rsidR="009A14C3" w:rsidRDefault="00455DFD" w:rsidP="00E50FE8">
      <w:pPr>
        <w:rPr>
          <w:rFonts w:cs="Times New Roman"/>
          <w:noProof/>
          <w:szCs w:val="24"/>
        </w:rPr>
      </w:pPr>
      <w:r>
        <w:rPr>
          <w:rFonts w:cs="Times New Roman" w:hint="eastAsia"/>
          <w:noProof/>
          <w:szCs w:val="24"/>
        </w:rPr>
        <w:t>The future work of this project is using GC-MS to quan</w:t>
      </w:r>
      <w:r>
        <w:rPr>
          <w:rFonts w:cs="Times New Roman"/>
          <w:noProof/>
          <w:szCs w:val="24"/>
        </w:rPr>
        <w:t xml:space="preserve">tify the concentration of PAHs in barbecue firelighters emissions. </w:t>
      </w:r>
      <w:r w:rsidR="00E9433A">
        <w:rPr>
          <w:rFonts w:cs="Times New Roman"/>
          <w:noProof/>
          <w:szCs w:val="24"/>
        </w:rPr>
        <w:t>I</w:t>
      </w:r>
      <w:r w:rsidR="00E9433A" w:rsidRPr="00E9433A">
        <w:rPr>
          <w:rFonts w:cs="Times New Roman"/>
          <w:noProof/>
          <w:szCs w:val="24"/>
        </w:rPr>
        <w:t>dentifying</w:t>
      </w:r>
      <w:r w:rsidR="002F09B2">
        <w:rPr>
          <w:rFonts w:cs="Times New Roman"/>
          <w:noProof/>
          <w:szCs w:val="24"/>
        </w:rPr>
        <w:t xml:space="preserve"> PAHs in barbecue firelighters emissions used the area of peaks, these data only illustrates the roughly the contributions</w:t>
      </w:r>
      <w:r w:rsidR="00E9433A">
        <w:rPr>
          <w:rFonts w:cs="Times New Roman"/>
          <w:noProof/>
          <w:szCs w:val="24"/>
        </w:rPr>
        <w:t xml:space="preserve"> among peaks</w:t>
      </w:r>
      <w:r w:rsidR="006976EE">
        <w:rPr>
          <w:rFonts w:cs="Times New Roman" w:hint="eastAsia"/>
          <w:noProof/>
          <w:szCs w:val="24"/>
        </w:rPr>
        <w:t xml:space="preserve">, but it will not shows the </w:t>
      </w:r>
      <w:r w:rsidR="006976EE">
        <w:rPr>
          <w:rFonts w:cs="Times New Roman"/>
          <w:noProof/>
          <w:szCs w:val="24"/>
        </w:rPr>
        <w:t xml:space="preserve">specific </w:t>
      </w:r>
      <w:r w:rsidR="006976EE">
        <w:rPr>
          <w:rFonts w:cs="Times New Roman" w:hint="eastAsia"/>
          <w:noProof/>
          <w:szCs w:val="24"/>
        </w:rPr>
        <w:t xml:space="preserve">concentration </w:t>
      </w:r>
      <w:r w:rsidR="006976EE">
        <w:rPr>
          <w:rFonts w:cs="Times New Roman"/>
          <w:noProof/>
          <w:szCs w:val="24"/>
        </w:rPr>
        <w:t>of each PAH</w:t>
      </w:r>
      <w:r w:rsidR="00E9433A">
        <w:rPr>
          <w:rFonts w:cs="Times New Roman"/>
          <w:noProof/>
          <w:szCs w:val="24"/>
        </w:rPr>
        <w:t xml:space="preserve">. </w:t>
      </w:r>
      <w:r w:rsidR="00C62D47">
        <w:rPr>
          <w:rFonts w:cs="Times New Roman"/>
          <w:noProof/>
          <w:szCs w:val="24"/>
        </w:rPr>
        <w:t>It would be helpful to comparing the PAHs concentration from the emission of barbecue firelighters</w:t>
      </w:r>
      <w:r w:rsidR="009A3DB4">
        <w:rPr>
          <w:rFonts w:cs="Times New Roman"/>
          <w:noProof/>
          <w:szCs w:val="24"/>
        </w:rPr>
        <w:t xml:space="preserve"> if the concentration of PAHs is known.</w:t>
      </w:r>
      <w:r w:rsidR="00C62D47">
        <w:rPr>
          <w:rFonts w:cs="Times New Roman"/>
          <w:noProof/>
          <w:szCs w:val="24"/>
        </w:rPr>
        <w:t xml:space="preserve"> </w:t>
      </w:r>
      <w:r w:rsidR="009A3DB4">
        <w:rPr>
          <w:rFonts w:cs="Times New Roman"/>
          <w:noProof/>
          <w:szCs w:val="24"/>
        </w:rPr>
        <w:t xml:space="preserve">More useful information not only for regulated and unregulated emissions, but also the information for barbecue firelighter selection will be </w:t>
      </w:r>
      <w:r w:rsidR="009A3DB4" w:rsidRPr="009A3DB4">
        <w:rPr>
          <w:rFonts w:cs="Times New Roman"/>
          <w:noProof/>
          <w:szCs w:val="24"/>
        </w:rPr>
        <w:t>unscrambled</w:t>
      </w:r>
      <w:r w:rsidR="0087719F">
        <w:rPr>
          <w:rFonts w:cs="Times New Roman"/>
          <w:noProof/>
          <w:szCs w:val="24"/>
        </w:rPr>
        <w:t>.</w:t>
      </w:r>
      <w:r w:rsidR="00C62D47">
        <w:rPr>
          <w:rFonts w:cs="Times New Roman"/>
          <w:noProof/>
          <w:szCs w:val="24"/>
        </w:rPr>
        <w:t xml:space="preserve"> </w:t>
      </w:r>
      <w:r w:rsidR="00E9433A">
        <w:rPr>
          <w:rFonts w:cs="Times New Roman"/>
          <w:noProof/>
          <w:szCs w:val="24"/>
        </w:rPr>
        <w:t>Using mathematics methods to quantify</w:t>
      </w:r>
      <w:r w:rsidR="00F92E49">
        <w:rPr>
          <w:rFonts w:cs="Times New Roman"/>
          <w:noProof/>
          <w:szCs w:val="24"/>
        </w:rPr>
        <w:t xml:space="preserve"> the concentrations of PAHs will make the results more</w:t>
      </w:r>
      <w:r w:rsidR="00554DF7">
        <w:rPr>
          <w:rFonts w:cs="Times New Roman"/>
          <w:noProof/>
          <w:szCs w:val="24"/>
        </w:rPr>
        <w:t xml:space="preserve"> specific</w:t>
      </w:r>
      <w:r w:rsidR="0087719F">
        <w:rPr>
          <w:rFonts w:cs="Times New Roman"/>
          <w:noProof/>
          <w:szCs w:val="24"/>
        </w:rPr>
        <w:t>, and this reasearch will has more pratical meaning.</w:t>
      </w:r>
    </w:p>
    <w:p w:rsidR="009A14C3" w:rsidRDefault="009A14C3" w:rsidP="00E50FE8">
      <w:pPr>
        <w:rPr>
          <w:rFonts w:cs="Times New Roman"/>
          <w:noProof/>
          <w:szCs w:val="24"/>
        </w:rPr>
      </w:pPr>
    </w:p>
    <w:p w:rsidR="003B0503" w:rsidRPr="006175D1" w:rsidRDefault="009A14C3" w:rsidP="00B05235">
      <w:pPr>
        <w:rPr>
          <w:rFonts w:cs="Times New Roman"/>
          <w:noProof/>
          <w:szCs w:val="24"/>
        </w:rPr>
      </w:pPr>
      <w:r>
        <w:rPr>
          <w:rFonts w:cs="Times New Roman"/>
          <w:noProof/>
          <w:szCs w:val="24"/>
        </w:rPr>
        <w:t xml:space="preserve">On the other hand, the relationship between PAHs emission and the </w:t>
      </w:r>
      <w:r w:rsidR="00AA42A4">
        <w:rPr>
          <w:rFonts w:cs="Times New Roman"/>
          <w:noProof/>
          <w:szCs w:val="24"/>
        </w:rPr>
        <w:t xml:space="preserve">contribution of </w:t>
      </w:r>
      <w:r>
        <w:rPr>
          <w:rFonts w:cs="Times New Roman"/>
          <w:noProof/>
          <w:szCs w:val="24"/>
        </w:rPr>
        <w:t>composition of barbecue firelilghters</w:t>
      </w:r>
      <w:r w:rsidR="00287019">
        <w:rPr>
          <w:rFonts w:cs="Times New Roman"/>
          <w:noProof/>
          <w:szCs w:val="24"/>
        </w:rPr>
        <w:t xml:space="preserve"> </w:t>
      </w:r>
      <w:r w:rsidR="000456AB">
        <w:rPr>
          <w:rFonts w:cs="Times New Roman"/>
          <w:noProof/>
          <w:szCs w:val="24"/>
        </w:rPr>
        <w:t>were</w:t>
      </w:r>
      <w:r w:rsidR="00287019">
        <w:rPr>
          <w:rFonts w:cs="Times New Roman"/>
          <w:noProof/>
          <w:szCs w:val="24"/>
        </w:rPr>
        <w:t xml:space="preserve"> barely researched. </w:t>
      </w:r>
      <w:r w:rsidR="00B05235">
        <w:rPr>
          <w:rFonts w:cs="Times New Roman"/>
          <w:noProof/>
          <w:szCs w:val="24"/>
        </w:rPr>
        <w:t xml:space="preserve">Papers about PAHs resources only mentioned that </w:t>
      </w:r>
      <w:r w:rsidR="00CB2AD7">
        <w:rPr>
          <w:rFonts w:cs="Times New Roman"/>
          <w:noProof/>
          <w:szCs w:val="24"/>
        </w:rPr>
        <w:t>it</w:t>
      </w:r>
      <w:r w:rsidR="00B05235">
        <w:rPr>
          <w:rFonts w:cs="Times New Roman"/>
          <w:noProof/>
          <w:szCs w:val="24"/>
        </w:rPr>
        <w:t xml:space="preserve"> mainly from natural resources such as </w:t>
      </w:r>
      <w:r w:rsidR="00B05235" w:rsidRPr="00B05235">
        <w:rPr>
          <w:rFonts w:cs="Times New Roman"/>
          <w:noProof/>
          <w:szCs w:val="24"/>
        </w:rPr>
        <w:t xml:space="preserve">combustion (forest fires </w:t>
      </w:r>
      <w:r w:rsidR="00AA42A4">
        <w:rPr>
          <w:rFonts w:cs="Times New Roman"/>
          <w:noProof/>
          <w:szCs w:val="24"/>
        </w:rPr>
        <w:t>and volcanoes) and biosynthesis</w:t>
      </w:r>
      <w:r w:rsidR="00AA42A4">
        <w:rPr>
          <w:rFonts w:cs="Times New Roman" w:hint="eastAsia"/>
          <w:noProof/>
          <w:szCs w:val="24"/>
        </w:rPr>
        <w:t xml:space="preserve"> </w:t>
      </w:r>
      <w:r w:rsidR="00B05235" w:rsidRPr="00B05235">
        <w:rPr>
          <w:rFonts w:cs="Times New Roman"/>
          <w:noProof/>
          <w:szCs w:val="24"/>
        </w:rPr>
        <w:t>(sediment diagenesis, tar pits, and biological conversion of biogenic</w:t>
      </w:r>
      <w:r w:rsidR="00B05235">
        <w:rPr>
          <w:rFonts w:cs="Times New Roman"/>
          <w:noProof/>
          <w:szCs w:val="24"/>
        </w:rPr>
        <w:t xml:space="preserve"> </w:t>
      </w:r>
      <w:r w:rsidR="00B05235" w:rsidRPr="00B05235">
        <w:rPr>
          <w:rFonts w:cs="Times New Roman"/>
          <w:noProof/>
          <w:szCs w:val="24"/>
        </w:rPr>
        <w:t>precursors</w:t>
      </w:r>
      <w:r w:rsidR="00B05235">
        <w:rPr>
          <w:rFonts w:cs="Times New Roman"/>
          <w:noProof/>
          <w:szCs w:val="24"/>
        </w:rPr>
        <w:t>) , and anthropogenic resources</w:t>
      </w:r>
      <w:r w:rsidR="00122857">
        <w:rPr>
          <w:rFonts w:cs="Times New Roman"/>
          <w:noProof/>
          <w:szCs w:val="24"/>
        </w:rPr>
        <w:t xml:space="preserve"> like </w:t>
      </w:r>
      <w:r w:rsidR="00122857" w:rsidRPr="00122857">
        <w:rPr>
          <w:rFonts w:cs="Times New Roman"/>
          <w:noProof/>
          <w:szCs w:val="24"/>
        </w:rPr>
        <w:t>domestic heating, refuse burning, and agricultural and industrial activities</w:t>
      </w:r>
      <w:r w:rsidR="00122857">
        <w:rPr>
          <w:rFonts w:cs="Times New Roman"/>
          <w:noProof/>
          <w:szCs w:val="24"/>
        </w:rPr>
        <w:t xml:space="preserve">. </w:t>
      </w:r>
      <w:r w:rsidR="00CB2AD7">
        <w:rPr>
          <w:rFonts w:cs="Times New Roman"/>
          <w:noProof/>
          <w:szCs w:val="24"/>
        </w:rPr>
        <w:t>The future work should pay attention to analyze the contribution of different firelighters’ materials, the results of the research may helpful for environmental pollution control and selecting materials of barbecue firelighters.</w:t>
      </w:r>
      <w:r w:rsidR="005628F7">
        <w:rPr>
          <w:rFonts w:cs="Times New Roman"/>
          <w:noProof/>
          <w:szCs w:val="24"/>
        </w:rPr>
        <w:br w:type="page"/>
      </w:r>
    </w:p>
    <w:p w:rsidR="00B233BD" w:rsidRDefault="002F1B0B" w:rsidP="005628F7">
      <w:pPr>
        <w:pStyle w:val="Heading1"/>
        <w:rPr>
          <w:rFonts w:eastAsia="AdvPSTim-B"/>
        </w:rPr>
      </w:pPr>
      <w:bookmarkStart w:id="71" w:name="_Toc492122835"/>
      <w:r w:rsidRPr="00BC45B0">
        <w:rPr>
          <w:rFonts w:eastAsia="AdvPSTim-B"/>
        </w:rPr>
        <w:t>References</w:t>
      </w:r>
      <w:bookmarkEnd w:id="71"/>
    </w:p>
    <w:p w:rsidR="00D22684" w:rsidRPr="005628F7" w:rsidRDefault="00D22684" w:rsidP="00D22684">
      <w:pPr>
        <w:rPr>
          <w:rFonts w:cs="Times New Roman"/>
          <w:szCs w:val="24"/>
        </w:rPr>
      </w:pPr>
      <w:r w:rsidRPr="005628F7">
        <w:rPr>
          <w:rFonts w:cs="Times New Roman"/>
          <w:szCs w:val="24"/>
        </w:rPr>
        <w:t>[1] Pausas, J. G., &amp; Keeley, J. E. (2009). A burning story: the role of fire in the history of life. BioScience, 59(7), 593-601.</w:t>
      </w:r>
    </w:p>
    <w:p w:rsidR="00D22684" w:rsidRPr="005628F7" w:rsidRDefault="00D22684" w:rsidP="00D22684">
      <w:pPr>
        <w:rPr>
          <w:rStyle w:val="Hyperlink"/>
          <w:rFonts w:cs="Times New Roman"/>
          <w:szCs w:val="24"/>
        </w:rPr>
      </w:pPr>
      <w:r w:rsidRPr="005628F7">
        <w:rPr>
          <w:rFonts w:cs="Times New Roman"/>
          <w:szCs w:val="24"/>
        </w:rPr>
        <w:t xml:space="preserve">[2] “Firelighter” Cambridgedictionary.Com, 2017, </w:t>
      </w:r>
      <w:r w:rsidRPr="0056541B">
        <w:rPr>
          <w:rFonts w:cs="Times New Roman"/>
          <w:szCs w:val="24"/>
        </w:rPr>
        <w:t>http://dictionary.cambridge.org/dictionary/english/firelighter?a=british</w:t>
      </w:r>
    </w:p>
    <w:p w:rsidR="00D22684" w:rsidRPr="005628F7" w:rsidRDefault="00D22684" w:rsidP="00D22684">
      <w:pPr>
        <w:rPr>
          <w:rFonts w:cs="Times New Roman"/>
          <w:szCs w:val="24"/>
        </w:rPr>
      </w:pPr>
      <w:r w:rsidRPr="005628F7">
        <w:rPr>
          <w:rStyle w:val="Hyperlink"/>
          <w:rFonts w:cs="Times New Roman"/>
          <w:color w:val="auto"/>
          <w:szCs w:val="24"/>
          <w:u w:val="none"/>
        </w:rPr>
        <w:t>[3] Gurjar, B. R., Molina, L. T., &amp; Ojha, C. S. P. (Eds.). (2010). Air pollution: health and environmental impacts. CRC press.</w:t>
      </w:r>
    </w:p>
    <w:p w:rsidR="00D22684" w:rsidRPr="005628F7" w:rsidRDefault="00D22684" w:rsidP="00D22684">
      <w:pPr>
        <w:rPr>
          <w:rFonts w:cs="Times New Roman"/>
          <w:szCs w:val="24"/>
        </w:rPr>
      </w:pPr>
      <w:r w:rsidRPr="005628F7">
        <w:rPr>
          <w:rFonts w:cs="Times New Roman"/>
          <w:szCs w:val="24"/>
        </w:rPr>
        <w:t>[4] Wu, C. C., Bao, L. J., Guo, Y., Li, S. M., &amp; Zeng, E. Y. (2015). Barbecue Fumes: An overlooked source of health hazards in outdoor settings?. Environmental science &amp; technology, 49(17), 10607-10615.</w:t>
      </w:r>
    </w:p>
    <w:p w:rsidR="00D22684" w:rsidRPr="005628F7" w:rsidRDefault="00D22684" w:rsidP="00D22684">
      <w:pPr>
        <w:rPr>
          <w:rFonts w:cs="Times New Roman"/>
          <w:szCs w:val="24"/>
        </w:rPr>
      </w:pPr>
      <w:r w:rsidRPr="005628F7">
        <w:rPr>
          <w:rFonts w:cs="Times New Roman"/>
          <w:szCs w:val="24"/>
        </w:rPr>
        <w:t>[5] Kabir, E., Kim, K. H., Ahn, J. W., Hong, O. F., &amp; Sohn, J. R. (2010). Barbecue charcoal combustion as a potential source of aromatic volatile organic compounds and carbonyls. Journal of hazardous materials, 174(1), 492-499.</w:t>
      </w:r>
    </w:p>
    <w:p w:rsidR="00D22684" w:rsidRPr="005628F7" w:rsidRDefault="00D22684" w:rsidP="00D22684">
      <w:pPr>
        <w:rPr>
          <w:rFonts w:cs="Times New Roman"/>
          <w:szCs w:val="24"/>
        </w:rPr>
      </w:pPr>
      <w:r w:rsidRPr="005628F7">
        <w:rPr>
          <w:rFonts w:cs="Times New Roman"/>
          <w:szCs w:val="24"/>
        </w:rPr>
        <w:t>[6] Huang, H. L., Lee, W. M. G., &amp; Wu, F. S. (2016). Emissions of air pollutants from indoor charcoal barbecue. Journal of hazardous materials, 302, 198-207.</w:t>
      </w:r>
    </w:p>
    <w:p w:rsidR="00D22684" w:rsidRPr="005628F7" w:rsidRDefault="00D22684" w:rsidP="00D22684">
      <w:pPr>
        <w:rPr>
          <w:rFonts w:cs="Times New Roman"/>
          <w:szCs w:val="24"/>
        </w:rPr>
      </w:pPr>
      <w:r w:rsidRPr="005628F7">
        <w:rPr>
          <w:rFonts w:cs="Times New Roman"/>
          <w:szCs w:val="24"/>
        </w:rPr>
        <w:t>[7] Cooper, J. A. (1980). Environmental impact of residential wood combustion emissions and its implications. Journal of the Air Pollution Control Association, 30(8), 855-861.</w:t>
      </w:r>
    </w:p>
    <w:p w:rsidR="00D22684" w:rsidRPr="005628F7" w:rsidRDefault="00D22684" w:rsidP="00D22684">
      <w:pPr>
        <w:rPr>
          <w:rFonts w:cs="Times New Roman"/>
          <w:szCs w:val="24"/>
        </w:rPr>
      </w:pPr>
      <w:r w:rsidRPr="005628F7">
        <w:rPr>
          <w:rFonts w:cs="Times New Roman"/>
          <w:szCs w:val="24"/>
        </w:rPr>
        <w:t>[8] Mumford, J. L., Helmes, C. T., Lee, X., Seidenberg, J., &amp; Nesnow, S. (1990). Mouse skin tumorigenicity studies of indoor coal and wood combustion emissions from homes of residents in Xuan Wei, China with high lung cancer mortality. Carcinogenesis, 11(3), 397-403.</w:t>
      </w:r>
    </w:p>
    <w:p w:rsidR="00D22684" w:rsidRPr="005628F7" w:rsidRDefault="00D22684" w:rsidP="00D22684">
      <w:pPr>
        <w:rPr>
          <w:rFonts w:cs="Times New Roman"/>
          <w:szCs w:val="24"/>
        </w:rPr>
      </w:pPr>
      <w:r w:rsidRPr="005628F7">
        <w:rPr>
          <w:rFonts w:cs="Times New Roman"/>
          <w:szCs w:val="24"/>
        </w:rPr>
        <w:t>[9] Schauer, J. J., Kleeman, M. J., Cass, G. R., &amp; Simoneit, B. R. (2001). Measurement of emissions from air pollution sources. 3. C1− C29 organic compounds from fireplace combustion of wood. Environmental Science &amp; Technology, 35(9), 1716-1728.</w:t>
      </w:r>
    </w:p>
    <w:p w:rsidR="00D22684" w:rsidRPr="005628F7" w:rsidRDefault="00D22684" w:rsidP="00D22684">
      <w:pPr>
        <w:rPr>
          <w:rFonts w:cs="Times New Roman"/>
          <w:szCs w:val="24"/>
        </w:rPr>
      </w:pPr>
      <w:r w:rsidRPr="005628F7">
        <w:rPr>
          <w:rFonts w:cs="Times New Roman"/>
          <w:szCs w:val="24"/>
        </w:rPr>
        <w:t>[10] Wang, Y. D., Al-Shemmeri, T., Eames, P., McMullan, J., Hewitt, N., Huang, Y., &amp; Rezvani, S. (2006). An experimental investigation of the performance and gaseous exhaust emissions of a diesel engine using blends of a vegetable oil. Applied Thermal Engineering, 26(14), 1684-1691.</w:t>
      </w:r>
    </w:p>
    <w:p w:rsidR="00D22684" w:rsidRPr="005628F7" w:rsidRDefault="00D22684" w:rsidP="00D22684">
      <w:pPr>
        <w:rPr>
          <w:rFonts w:cs="Times New Roman"/>
          <w:szCs w:val="24"/>
        </w:rPr>
      </w:pPr>
      <w:r w:rsidRPr="005628F7">
        <w:rPr>
          <w:rFonts w:cs="Times New Roman"/>
          <w:szCs w:val="24"/>
        </w:rPr>
        <w:t>[11] Graboski, M. S., &amp; McCormick, R. L. (1998). Combustion of fat and vegetable oil derived fuels in diesel engines. Progress in energy and combustion science, 24(2), 125-164.</w:t>
      </w:r>
    </w:p>
    <w:p w:rsidR="00D22684" w:rsidRPr="005628F7" w:rsidRDefault="00D22684" w:rsidP="00D22684">
      <w:pPr>
        <w:rPr>
          <w:rFonts w:cs="Times New Roman"/>
          <w:szCs w:val="24"/>
        </w:rPr>
      </w:pPr>
      <w:r w:rsidRPr="005628F7">
        <w:rPr>
          <w:rFonts w:cs="Times New Roman"/>
          <w:szCs w:val="24"/>
        </w:rPr>
        <w:t>[12] Kerosene. (2017, July 23). In Wikipedia, the Free Encyclopedia. Retrieved 14:33, July 26, 2017, from https://en.wikipedia.org/w/index.php?title=Special:CiteThisPage&amp;page=Kerosene&amp;id=791889017</w:t>
      </w:r>
    </w:p>
    <w:p w:rsidR="00D22684" w:rsidRPr="005628F7" w:rsidRDefault="00D22684" w:rsidP="00D22684">
      <w:pPr>
        <w:rPr>
          <w:rFonts w:cs="Times New Roman"/>
          <w:szCs w:val="24"/>
        </w:rPr>
      </w:pPr>
      <w:r w:rsidRPr="005628F7">
        <w:rPr>
          <w:rFonts w:cs="Times New Roman"/>
          <w:szCs w:val="24"/>
        </w:rPr>
        <w:t>[13] Lam, N. L., Smith, K. R., Gauthier, A., &amp; Bates, M. N. (2012). Kerosene: a review of household uses and their hazards in low-and middle-income countries. Journal of Toxicology and Environmental Health, Part B, 15(6), 396-432.</w:t>
      </w:r>
    </w:p>
    <w:p w:rsidR="00D22684" w:rsidRPr="005628F7" w:rsidRDefault="00D22684" w:rsidP="00D22684">
      <w:pPr>
        <w:rPr>
          <w:rFonts w:cs="Times New Roman"/>
          <w:szCs w:val="24"/>
        </w:rPr>
      </w:pPr>
      <w:r w:rsidRPr="005628F7">
        <w:rPr>
          <w:rFonts w:cs="Times New Roman"/>
          <w:szCs w:val="24"/>
        </w:rPr>
        <w:t>[14] Dreyfors, J. M., Jones, S. B., &amp; SAYED, Y. (1989). Hexamethylenetetramine: a review. The American Industrial Hygiene Association Journal, 50(11), 579-585.</w:t>
      </w:r>
    </w:p>
    <w:p w:rsidR="00D22684" w:rsidRPr="005628F7" w:rsidRDefault="00D22684" w:rsidP="00D22684">
      <w:pPr>
        <w:rPr>
          <w:rFonts w:cs="Times New Roman"/>
          <w:szCs w:val="24"/>
        </w:rPr>
      </w:pPr>
      <w:r w:rsidRPr="005628F7">
        <w:rPr>
          <w:rFonts w:cs="Times New Roman"/>
          <w:szCs w:val="24"/>
        </w:rPr>
        <w:t>[15] Kim, K. H., Jahan, S. A., Kabir, E., &amp; Brown, R. J. (2013). A review of airborne polycyclic aromatic hydrocarbons (PAHs) and their human health effects. Environment international, 60, 71-80.</w:t>
      </w:r>
    </w:p>
    <w:p w:rsidR="00D22684" w:rsidRPr="005628F7" w:rsidRDefault="00D22684" w:rsidP="00D22684">
      <w:pPr>
        <w:rPr>
          <w:rFonts w:cs="Times New Roman"/>
          <w:szCs w:val="24"/>
        </w:rPr>
      </w:pPr>
      <w:r w:rsidRPr="005628F7">
        <w:rPr>
          <w:rFonts w:cs="Times New Roman"/>
          <w:szCs w:val="24"/>
        </w:rPr>
        <w:t>[16] White, P. A. (2002). The genotoxicity of priority polycyclic aromatic hydrocarbons in complex mixtures. Mutation research/genetic toxicology and environmental mutagenesis, 515(1), 85-98.</w:t>
      </w:r>
    </w:p>
    <w:p w:rsidR="00D22684" w:rsidRPr="005628F7" w:rsidRDefault="00D22684" w:rsidP="00D22684">
      <w:pPr>
        <w:rPr>
          <w:rFonts w:cs="Times New Roman"/>
          <w:szCs w:val="24"/>
        </w:rPr>
      </w:pPr>
      <w:r w:rsidRPr="005628F7">
        <w:rPr>
          <w:rFonts w:cs="Times New Roman"/>
          <w:szCs w:val="24"/>
        </w:rPr>
        <w:t>[17] Mølhave, L. (1991). Volatile organic compounds, indoor air quality and health. Indoor Air, 1(4), 357-376.</w:t>
      </w:r>
    </w:p>
    <w:p w:rsidR="00D22684" w:rsidRPr="005628F7" w:rsidRDefault="00D22684" w:rsidP="00D22684">
      <w:pPr>
        <w:rPr>
          <w:rFonts w:cs="Times New Roman"/>
          <w:szCs w:val="24"/>
        </w:rPr>
      </w:pPr>
      <w:r w:rsidRPr="005628F7">
        <w:rPr>
          <w:rFonts w:cs="Times New Roman"/>
          <w:szCs w:val="24"/>
        </w:rPr>
        <w:t>[18] Jensen, L. K., Larsen, A., M</w:t>
      </w:r>
      <w:r w:rsidRPr="005628F7">
        <w:rPr>
          <w:rFonts w:ascii="Cambria Math" w:hAnsi="Cambria Math" w:cs="Cambria Math"/>
          <w:szCs w:val="24"/>
        </w:rPr>
        <w:t>⊘</w:t>
      </w:r>
      <w:r w:rsidRPr="005628F7">
        <w:rPr>
          <w:rFonts w:cs="Times New Roman"/>
          <w:szCs w:val="24"/>
        </w:rPr>
        <w:t xml:space="preserve"> lhave, L., Hansen, M. K., &amp; Knudsen, B. (2001). Health evaluation of volatile organic compound (VOC) emissions from wood and wood-based materials. Archives of Environmental Health: An International Journal, 56(5), 419-432.</w:t>
      </w:r>
    </w:p>
    <w:p w:rsidR="00D22684" w:rsidRPr="005628F7" w:rsidRDefault="00D22684" w:rsidP="00D22684">
      <w:pPr>
        <w:rPr>
          <w:rFonts w:cs="Times New Roman"/>
          <w:szCs w:val="24"/>
        </w:rPr>
      </w:pPr>
      <w:r w:rsidRPr="005628F7">
        <w:rPr>
          <w:rFonts w:cs="Times New Roman"/>
          <w:szCs w:val="24"/>
        </w:rPr>
        <w:t>[19] Omaye, S. T. (2002). Metabolic modulation of carbon monoxide toxicity. Toxicology, 180(2), 139-150.</w:t>
      </w:r>
    </w:p>
    <w:p w:rsidR="00D22684" w:rsidRPr="005628F7" w:rsidRDefault="00D22684" w:rsidP="00D22684">
      <w:pPr>
        <w:rPr>
          <w:rFonts w:cs="Times New Roman"/>
          <w:szCs w:val="24"/>
        </w:rPr>
      </w:pPr>
      <w:r w:rsidRPr="005628F7">
        <w:rPr>
          <w:rFonts w:cs="Times New Roman"/>
          <w:szCs w:val="24"/>
        </w:rPr>
        <w:t>[20] Blumenthal, I. (2001). Carbon monoxide poisoning. Journal of the royal society of medicine, 94(6), 270-272.</w:t>
      </w:r>
    </w:p>
    <w:p w:rsidR="00D22684" w:rsidRPr="005628F7" w:rsidRDefault="00D22684" w:rsidP="00D22684">
      <w:pPr>
        <w:rPr>
          <w:rFonts w:cs="Times New Roman"/>
          <w:szCs w:val="24"/>
        </w:rPr>
      </w:pPr>
      <w:r w:rsidRPr="005628F7">
        <w:rPr>
          <w:rFonts w:cs="Times New Roman"/>
          <w:szCs w:val="24"/>
        </w:rPr>
        <w:t>[21] “Nitric oxide: Toxicity - OpenAnesthesia.” Openanesthesia.org, 2017, https://www.openanesthesia.org/nitric_oxide_toxicity/</w:t>
      </w:r>
    </w:p>
    <w:p w:rsidR="00D22684" w:rsidRPr="005628F7" w:rsidRDefault="00D22684" w:rsidP="00D22684">
      <w:pPr>
        <w:rPr>
          <w:rFonts w:cs="Times New Roman"/>
          <w:szCs w:val="24"/>
        </w:rPr>
      </w:pPr>
      <w:r w:rsidRPr="005628F7">
        <w:rPr>
          <w:rFonts w:cs="Times New Roman"/>
          <w:szCs w:val="24"/>
        </w:rPr>
        <w:t>[22] Sparkman, O. D., Penton, Z., &amp; Kitson, F. G. (2011). Gas chromatography and mass spectrometry: a practical guide. Academic Press.</w:t>
      </w:r>
    </w:p>
    <w:p w:rsidR="00D22684" w:rsidRPr="005628F7" w:rsidRDefault="00D22684" w:rsidP="00D22684">
      <w:pPr>
        <w:rPr>
          <w:rFonts w:cs="Times New Roman"/>
          <w:szCs w:val="24"/>
        </w:rPr>
      </w:pPr>
      <w:r w:rsidRPr="005628F7">
        <w:rPr>
          <w:rFonts w:cs="Times New Roman"/>
          <w:szCs w:val="24"/>
        </w:rPr>
        <w:t>[23] Caplain, I., Cazier, F., Nouali, H., Mercier, A., Déchaux, J. C., Nollet, V., &amp; Vidon, R. (2006). Emissions of unregulated pollutants from European gasoline and diesel passenger cars. Atmospheric Environment, 40(31), 5954-5966.</w:t>
      </w:r>
    </w:p>
    <w:p w:rsidR="00D22684" w:rsidRPr="005628F7" w:rsidRDefault="00D22684" w:rsidP="00D22684">
      <w:pPr>
        <w:rPr>
          <w:rFonts w:cs="Times New Roman"/>
          <w:szCs w:val="24"/>
        </w:rPr>
      </w:pPr>
      <w:r w:rsidRPr="005628F7">
        <w:rPr>
          <w:rFonts w:cs="Times New Roman"/>
          <w:szCs w:val="24"/>
        </w:rPr>
        <w:t>[24] Poulopoulos, S. G., Samaras, D. P., &amp; Philippopoulos, C. J. (2001). Regulated and unregulated emissions from an internal combustion engine operating on ethanol-containing fuels. Atmospheric environment, 35(26), 4399-4406.</w:t>
      </w:r>
    </w:p>
    <w:p w:rsidR="00D22684" w:rsidRPr="005628F7" w:rsidRDefault="00D22684" w:rsidP="00D22684">
      <w:pPr>
        <w:rPr>
          <w:rFonts w:cs="Times New Roman"/>
          <w:szCs w:val="24"/>
        </w:rPr>
      </w:pPr>
      <w:r w:rsidRPr="005628F7">
        <w:rPr>
          <w:rFonts w:cs="Times New Roman"/>
          <w:szCs w:val="24"/>
        </w:rPr>
        <w:t>[25] Mannino, M. R., &amp; Orecchio, S. (2008). Polycyclic aromatic hydrocarbons (PAHs) in indoor dust matter of Palermo (Italy) area: extraction, GC–MS analysis, distribution and sources. Atmospheric Environment, 42(8), 1801-1817.</w:t>
      </w:r>
    </w:p>
    <w:p w:rsidR="00D22684" w:rsidRPr="005628F7" w:rsidRDefault="00D22684" w:rsidP="00D22684">
      <w:pPr>
        <w:rPr>
          <w:rFonts w:cs="Times New Roman"/>
          <w:szCs w:val="24"/>
        </w:rPr>
      </w:pPr>
      <w:r w:rsidRPr="005628F7">
        <w:rPr>
          <w:rFonts w:cs="Times New Roman"/>
          <w:szCs w:val="24"/>
        </w:rPr>
        <w:t>[26] Jira, W. (2004). A GC/MS method for the determination of carcinogenic polycyclic aromatic hydrocarbons (PAH) in smoked meat products and liquid smokes. European Food Research and Technology, 218(2), 208-212.</w:t>
      </w:r>
    </w:p>
    <w:p w:rsidR="00D22684" w:rsidRPr="005628F7" w:rsidRDefault="00D22684" w:rsidP="00D22684">
      <w:pPr>
        <w:rPr>
          <w:rFonts w:cs="Times New Roman"/>
          <w:szCs w:val="24"/>
        </w:rPr>
      </w:pPr>
      <w:r w:rsidRPr="005628F7">
        <w:rPr>
          <w:rFonts w:cs="Times New Roman"/>
          <w:szCs w:val="24"/>
        </w:rPr>
        <w:t xml:space="preserve">[27] “Nature CO2 Neutral Firelighters- Nature of Barbecuing.” Natureofbarbecuing.Com, 2017, </w:t>
      </w:r>
      <w:r w:rsidRPr="0056541B">
        <w:rPr>
          <w:rFonts w:cs="Times New Roman"/>
          <w:szCs w:val="24"/>
        </w:rPr>
        <w:t>http://www.natureofbarbecuing.com/firelighters-and-accessories/nature-co2-neutral-firelighters.aspx</w:t>
      </w:r>
    </w:p>
    <w:p w:rsidR="00D22684" w:rsidRPr="005628F7" w:rsidRDefault="00D22684" w:rsidP="00D22684">
      <w:pPr>
        <w:rPr>
          <w:rFonts w:cs="Times New Roman"/>
          <w:szCs w:val="24"/>
        </w:rPr>
      </w:pPr>
      <w:r w:rsidRPr="005628F7">
        <w:rPr>
          <w:rFonts w:cs="Times New Roman"/>
          <w:szCs w:val="24"/>
        </w:rPr>
        <w:t xml:space="preserve">[28] “Big-K Eco-Friendly Firelighters” </w:t>
      </w:r>
      <w:r w:rsidRPr="005628F7">
        <w:rPr>
          <w:rFonts w:cs="Times New Roman"/>
          <w:i/>
          <w:szCs w:val="24"/>
        </w:rPr>
        <w:t xml:space="preserve">Bigkproducts.Com, </w:t>
      </w:r>
      <w:r w:rsidRPr="005628F7">
        <w:rPr>
          <w:rFonts w:cs="Times New Roman"/>
          <w:szCs w:val="24"/>
        </w:rPr>
        <w:t xml:space="preserve">2017, </w:t>
      </w:r>
      <w:r w:rsidRPr="0056541B">
        <w:rPr>
          <w:rFonts w:cs="Times New Roman"/>
          <w:szCs w:val="24"/>
        </w:rPr>
        <w:t>http://www.bigk.co.uk/Product-Eco-Friendly-Firelighters---FSC-Recycled-100_516.aspx</w:t>
      </w:r>
    </w:p>
    <w:p w:rsidR="00D22684" w:rsidRPr="005628F7" w:rsidRDefault="00D22684" w:rsidP="00D22684">
      <w:pPr>
        <w:rPr>
          <w:rFonts w:cs="Times New Roman"/>
          <w:szCs w:val="24"/>
        </w:rPr>
      </w:pPr>
      <w:r w:rsidRPr="005628F7">
        <w:rPr>
          <w:rFonts w:cs="Times New Roman"/>
          <w:szCs w:val="24"/>
        </w:rPr>
        <w:t xml:space="preserve">[29] “Flamers” </w:t>
      </w:r>
      <w:r w:rsidRPr="005628F7">
        <w:rPr>
          <w:rFonts w:cs="Times New Roman"/>
          <w:i/>
          <w:szCs w:val="24"/>
        </w:rPr>
        <w:t>Certainlywood.Com</w:t>
      </w:r>
      <w:r w:rsidRPr="005628F7">
        <w:rPr>
          <w:rFonts w:cs="Times New Roman"/>
          <w:szCs w:val="24"/>
        </w:rPr>
        <w:t>,</w:t>
      </w:r>
      <w:r w:rsidRPr="005628F7">
        <w:rPr>
          <w:rFonts w:cs="Times New Roman"/>
          <w:i/>
          <w:szCs w:val="24"/>
        </w:rPr>
        <w:t xml:space="preserve"> </w:t>
      </w:r>
      <w:r w:rsidRPr="005628F7">
        <w:rPr>
          <w:rFonts w:cs="Times New Roman"/>
          <w:szCs w:val="24"/>
        </w:rPr>
        <w:t xml:space="preserve">2017, </w:t>
      </w:r>
      <w:r w:rsidRPr="0056541B">
        <w:rPr>
          <w:rFonts w:cs="Times New Roman"/>
          <w:szCs w:val="24"/>
        </w:rPr>
        <w:t>https://www.certainlywood.co.uk/flamers</w:t>
      </w:r>
    </w:p>
    <w:p w:rsidR="00D22684" w:rsidRPr="005628F7" w:rsidRDefault="00D22684" w:rsidP="00D22684">
      <w:pPr>
        <w:rPr>
          <w:rFonts w:cs="Times New Roman"/>
          <w:szCs w:val="24"/>
        </w:rPr>
      </w:pPr>
      <w:r w:rsidRPr="005628F7">
        <w:rPr>
          <w:rFonts w:cs="Times New Roman"/>
          <w:szCs w:val="24"/>
        </w:rPr>
        <w:t>[30] Mokhatab, S. (2011). Greening of Petroleum Operations: The Science of Sustainable Energy Production.</w:t>
      </w:r>
    </w:p>
    <w:p w:rsidR="00D22684" w:rsidRPr="005628F7" w:rsidRDefault="00D22684" w:rsidP="00D22684">
      <w:pPr>
        <w:rPr>
          <w:rFonts w:cs="Times New Roman"/>
          <w:i/>
          <w:szCs w:val="24"/>
        </w:rPr>
      </w:pPr>
      <w:r w:rsidRPr="005628F7">
        <w:rPr>
          <w:rFonts w:cs="Times New Roman"/>
          <w:szCs w:val="24"/>
        </w:rPr>
        <w:t xml:space="preserve">[31] “Fisher Scientific™ Isotemp™ Stirring Hotplate” </w:t>
      </w:r>
      <w:r w:rsidRPr="005628F7">
        <w:rPr>
          <w:rFonts w:cs="Times New Roman"/>
          <w:i/>
          <w:szCs w:val="24"/>
        </w:rPr>
        <w:t xml:space="preserve">Fishersci.co.uk, </w:t>
      </w:r>
      <w:r w:rsidRPr="005628F7">
        <w:rPr>
          <w:rFonts w:cs="Times New Roman"/>
          <w:szCs w:val="24"/>
        </w:rPr>
        <w:t>2017</w:t>
      </w:r>
      <w:r w:rsidRPr="005628F7">
        <w:rPr>
          <w:rFonts w:cs="Times New Roman"/>
          <w:i/>
          <w:szCs w:val="24"/>
        </w:rPr>
        <w:t xml:space="preserve">, </w:t>
      </w:r>
      <w:r w:rsidRPr="0056541B">
        <w:rPr>
          <w:rFonts w:cs="Times New Roman"/>
          <w:szCs w:val="24"/>
        </w:rPr>
        <w:t>https://www.fishersci.co.uk/shop/products/fisher-scientific-isotemp-hotplate-stirrer/15363518</w:t>
      </w:r>
    </w:p>
    <w:p w:rsidR="00D22684" w:rsidRPr="005628F7" w:rsidRDefault="00D22684" w:rsidP="00D22684">
      <w:pPr>
        <w:rPr>
          <w:rFonts w:cs="Times New Roman"/>
          <w:szCs w:val="24"/>
        </w:rPr>
      </w:pPr>
      <w:r w:rsidRPr="005628F7">
        <w:rPr>
          <w:rFonts w:cs="Times New Roman"/>
          <w:szCs w:val="24"/>
        </w:rPr>
        <w:t xml:space="preserve">[32] “IKA” </w:t>
      </w:r>
      <w:r w:rsidRPr="005628F7">
        <w:rPr>
          <w:rFonts w:cs="Times New Roman"/>
          <w:i/>
          <w:szCs w:val="24"/>
        </w:rPr>
        <w:t>Ika.Com</w:t>
      </w:r>
      <w:r w:rsidRPr="005628F7">
        <w:rPr>
          <w:rFonts w:cs="Times New Roman"/>
          <w:szCs w:val="24"/>
        </w:rPr>
        <w:t xml:space="preserve">, 2017, </w:t>
      </w:r>
      <w:r w:rsidRPr="0056541B">
        <w:rPr>
          <w:rFonts w:cs="Times New Roman"/>
          <w:szCs w:val="24"/>
        </w:rPr>
        <w:t>https://www.ika.com/laboratory-equipment/products/calorimeters/products/2649/c-1</w:t>
      </w:r>
    </w:p>
    <w:p w:rsidR="00D22684" w:rsidRPr="005628F7" w:rsidRDefault="00D22684" w:rsidP="00D22684">
      <w:pPr>
        <w:rPr>
          <w:rFonts w:cs="Times New Roman"/>
          <w:szCs w:val="24"/>
        </w:rPr>
      </w:pPr>
      <w:r w:rsidRPr="005628F7">
        <w:rPr>
          <w:rFonts w:cs="Times New Roman"/>
          <w:szCs w:val="24"/>
        </w:rPr>
        <w:t xml:space="preserve">[33] “HORIBA- Standard Emissions” </w:t>
      </w:r>
      <w:r w:rsidRPr="005628F7">
        <w:rPr>
          <w:rFonts w:cs="Times New Roman"/>
          <w:i/>
          <w:szCs w:val="24"/>
        </w:rPr>
        <w:t>Horiba.Com</w:t>
      </w:r>
      <w:r w:rsidRPr="005628F7">
        <w:rPr>
          <w:rFonts w:cs="Times New Roman"/>
          <w:szCs w:val="24"/>
        </w:rPr>
        <w:t xml:space="preserve">, 2017, </w:t>
      </w:r>
      <w:r w:rsidRPr="0056541B">
        <w:rPr>
          <w:rFonts w:cs="Times New Roman"/>
          <w:szCs w:val="24"/>
        </w:rPr>
        <w:t>http://www.horiba.com/uk/automotive-test-systems/products/emission-measurement-systems/analytical-systems/standard-emissions</w:t>
      </w:r>
    </w:p>
    <w:p w:rsidR="00D22684" w:rsidRPr="005628F7" w:rsidRDefault="00D22684" w:rsidP="00D22684">
      <w:pPr>
        <w:rPr>
          <w:rFonts w:cs="Times New Roman"/>
          <w:szCs w:val="24"/>
        </w:rPr>
      </w:pPr>
      <w:r w:rsidRPr="005628F7">
        <w:rPr>
          <w:rFonts w:cs="Times New Roman"/>
          <w:szCs w:val="24"/>
        </w:rPr>
        <w:t xml:space="preserve">[34] “Agilent Gas Chromatography and Mass Spectrometry Products” </w:t>
      </w:r>
      <w:r w:rsidRPr="005628F7">
        <w:rPr>
          <w:rFonts w:cs="Times New Roman"/>
          <w:i/>
          <w:szCs w:val="24"/>
        </w:rPr>
        <w:t>Agilent.Com</w:t>
      </w:r>
      <w:r w:rsidRPr="005628F7">
        <w:rPr>
          <w:rFonts w:cs="Times New Roman"/>
          <w:szCs w:val="24"/>
        </w:rPr>
        <w:t xml:space="preserve">, 2017, </w:t>
      </w:r>
      <w:r w:rsidRPr="0056541B">
        <w:rPr>
          <w:rFonts w:cs="Times New Roman"/>
          <w:szCs w:val="24"/>
        </w:rPr>
        <w:t>http://www.agilent.com/en/products/gas-chromatography/gc-systems/7890b-gc#literature</w:t>
      </w:r>
    </w:p>
    <w:p w:rsidR="00D22684" w:rsidRPr="005628F7" w:rsidRDefault="00D22684" w:rsidP="00D22684">
      <w:pPr>
        <w:rPr>
          <w:rFonts w:cs="Times New Roman"/>
          <w:szCs w:val="24"/>
        </w:rPr>
      </w:pPr>
      <w:r w:rsidRPr="005628F7">
        <w:rPr>
          <w:rFonts w:cs="Times New Roman"/>
          <w:szCs w:val="24"/>
        </w:rPr>
        <w:t>[35] Goldstein, M. (2008). Carbon monoxide poisoning. Journal of Emergency Nursing, 34(6), 538-542.</w:t>
      </w:r>
    </w:p>
    <w:p w:rsidR="00D22684" w:rsidRPr="005628F7" w:rsidRDefault="00D22684" w:rsidP="00D22684">
      <w:pPr>
        <w:rPr>
          <w:rFonts w:cs="Times New Roman"/>
          <w:szCs w:val="24"/>
        </w:rPr>
      </w:pPr>
      <w:r w:rsidRPr="005628F7">
        <w:rPr>
          <w:rFonts w:cs="Times New Roman"/>
          <w:szCs w:val="24"/>
        </w:rPr>
        <w:t>[36] Prockop, L. D., &amp; Chichkova, R. I. (2007). Carbon monoxide intoxication: an updated review. Journal of the neurological sciences, 262(1), 122-130.</w:t>
      </w:r>
    </w:p>
    <w:p w:rsidR="00D22684" w:rsidRPr="005628F7" w:rsidRDefault="00D22684" w:rsidP="00D22684">
      <w:pPr>
        <w:rPr>
          <w:rFonts w:cs="Times New Roman"/>
          <w:szCs w:val="24"/>
        </w:rPr>
      </w:pPr>
      <w:r w:rsidRPr="005628F7">
        <w:rPr>
          <w:rFonts w:cs="Times New Roman"/>
          <w:szCs w:val="24"/>
        </w:rPr>
        <w:t>[37] Williams, H. I. (1958). Carbon dioxide poisoning. British medical journal, 2(5103), 1012.</w:t>
      </w:r>
    </w:p>
    <w:p w:rsidR="00D22684" w:rsidRPr="005628F7" w:rsidRDefault="00D22684" w:rsidP="00D22684">
      <w:pPr>
        <w:rPr>
          <w:rFonts w:cs="Times New Roman"/>
          <w:szCs w:val="24"/>
        </w:rPr>
      </w:pPr>
      <w:r w:rsidRPr="005628F7">
        <w:rPr>
          <w:rFonts w:cs="Times New Roman"/>
          <w:szCs w:val="24"/>
        </w:rPr>
        <w:t>[38] Law, J., Watkins, S., &amp; Alexander, D. (2010). In-flight carbon dioxide exposures and related symptoms: association, susceptibility, and operational implications. NASA Technical Paper, 216126.</w:t>
      </w:r>
    </w:p>
    <w:p w:rsidR="00D22684" w:rsidRPr="005628F7" w:rsidRDefault="00D22684" w:rsidP="00D22684">
      <w:pPr>
        <w:rPr>
          <w:rFonts w:cs="Times New Roman"/>
          <w:szCs w:val="24"/>
        </w:rPr>
      </w:pPr>
      <w:r w:rsidRPr="005628F7">
        <w:rPr>
          <w:rFonts w:cs="Times New Roman"/>
          <w:szCs w:val="24"/>
        </w:rPr>
        <w:t>[39] Omidvarborna, H., Kumar, A., &amp; Kim, D. S. (2015). NO x emissions from low-temperature combustion of biodiesel made of various feedstocks and blends. Fuel Processing Technology, 140, 113-118.</w:t>
      </w:r>
    </w:p>
    <w:p w:rsidR="00D22684" w:rsidRPr="005628F7" w:rsidRDefault="00D22684" w:rsidP="00D22684">
      <w:pPr>
        <w:rPr>
          <w:rFonts w:cs="Times New Roman"/>
          <w:szCs w:val="24"/>
        </w:rPr>
      </w:pPr>
      <w:r w:rsidRPr="005628F7">
        <w:rPr>
          <w:rFonts w:cs="Times New Roman"/>
          <w:szCs w:val="24"/>
        </w:rPr>
        <w:t>[40] Riess, J. (1998). Nox: how nitrogen oxides affect the way we live and breathe. US Environmental Protection Agency, Office of Air Quality Planning and Standards.</w:t>
      </w:r>
    </w:p>
    <w:p w:rsidR="00D22684" w:rsidRPr="005628F7" w:rsidRDefault="00D22684" w:rsidP="00D22684">
      <w:pPr>
        <w:rPr>
          <w:rFonts w:cs="Times New Roman"/>
          <w:szCs w:val="24"/>
        </w:rPr>
      </w:pPr>
      <w:r w:rsidRPr="005628F7">
        <w:rPr>
          <w:rFonts w:cs="Times New Roman"/>
          <w:szCs w:val="24"/>
        </w:rPr>
        <w:t>[41] Sankar, J. (2010). Hydrocarbon Poisoning. Indian Journal of Emergency Pediatrics, 2(2).</w:t>
      </w:r>
    </w:p>
    <w:p w:rsidR="00D22684" w:rsidRPr="005628F7" w:rsidRDefault="00D22684" w:rsidP="00D22684">
      <w:pPr>
        <w:rPr>
          <w:rFonts w:cs="Times New Roman"/>
          <w:szCs w:val="24"/>
        </w:rPr>
      </w:pPr>
      <w:r w:rsidRPr="005628F7">
        <w:rPr>
          <w:rFonts w:cs="Times New Roman"/>
          <w:szCs w:val="24"/>
        </w:rPr>
        <w:t>[42] Cooper Sr, A. R. (1996). Cooper's toxic exposures desk reference with CD-ROM. CRC Press.</w:t>
      </w:r>
    </w:p>
    <w:p w:rsidR="00D22684" w:rsidRPr="005628F7" w:rsidRDefault="00D22684" w:rsidP="00D22684">
      <w:pPr>
        <w:rPr>
          <w:rFonts w:cs="Times New Roman"/>
          <w:szCs w:val="24"/>
        </w:rPr>
      </w:pPr>
      <w:r w:rsidRPr="005628F7">
        <w:rPr>
          <w:rFonts w:cs="Times New Roman"/>
          <w:szCs w:val="24"/>
        </w:rPr>
        <w:t xml:space="preserve">[43] </w:t>
      </w:r>
      <w:r w:rsidRPr="005628F7">
        <w:rPr>
          <w:rFonts w:cs="Times New Roman" w:hint="eastAsia"/>
          <w:szCs w:val="24"/>
        </w:rPr>
        <w:t>Roelofs, D., Bicho, R. C., de Boer, T. E., Castro</w:t>
      </w:r>
      <w:r w:rsidRPr="005628F7">
        <w:rPr>
          <w:rFonts w:cs="Times New Roman" w:hint="eastAsia"/>
          <w:szCs w:val="24"/>
        </w:rPr>
        <w:t>‐</w:t>
      </w:r>
      <w:r w:rsidRPr="005628F7">
        <w:rPr>
          <w:rFonts w:cs="Times New Roman" w:hint="eastAsia"/>
          <w:szCs w:val="24"/>
        </w:rPr>
        <w:t>Ferreira, M. P., Montagne</w:t>
      </w:r>
      <w:r w:rsidRPr="005628F7">
        <w:rPr>
          <w:rFonts w:cs="Times New Roman" w:hint="eastAsia"/>
          <w:szCs w:val="24"/>
        </w:rPr>
        <w:t>‐</w:t>
      </w:r>
      <w:r w:rsidRPr="005628F7">
        <w:rPr>
          <w:rFonts w:cs="Times New Roman" w:hint="eastAsia"/>
          <w:szCs w:val="24"/>
        </w:rPr>
        <w:t>Wajer, K., van Gestel, C. A., ... &amp; Amorim, M. J. (2016). Mechanisms of phenanthrene toxicity in the soil invertebrate, Enchytraeus crypticus. Environmental Toxicology and Chemistr</w:t>
      </w:r>
      <w:r w:rsidRPr="005628F7">
        <w:rPr>
          <w:rFonts w:cs="Times New Roman"/>
          <w:szCs w:val="24"/>
        </w:rPr>
        <w:t>y, 35(11), 2713-2720.</w:t>
      </w:r>
    </w:p>
    <w:p w:rsidR="00D22684" w:rsidRPr="005628F7" w:rsidRDefault="00D22684" w:rsidP="00D22684">
      <w:pPr>
        <w:rPr>
          <w:rFonts w:cs="Times New Roman"/>
          <w:szCs w:val="24"/>
        </w:rPr>
      </w:pPr>
      <w:r w:rsidRPr="005628F7">
        <w:rPr>
          <w:rFonts w:cs="Times New Roman"/>
          <w:szCs w:val="24"/>
        </w:rPr>
        <w:t>[44] Bonnet, J. L., Guiraud, P., Dusser, M., Kadri, M., Laffosse, J., Steiman, R., &amp; Bohatier, J. (2005). Assessment of anthracene toxicity toward environmental eukaryotic microorganisms: Tetrahymena pyriformis and selected micromycetes. Ecotoxicology and environmental safety, 60(1), 87-100.</w:t>
      </w:r>
    </w:p>
    <w:p w:rsidR="00D22684" w:rsidRPr="005628F7" w:rsidRDefault="00D22684" w:rsidP="00D22684">
      <w:pPr>
        <w:rPr>
          <w:rFonts w:cs="Times New Roman"/>
          <w:szCs w:val="24"/>
        </w:rPr>
      </w:pPr>
      <w:r w:rsidRPr="005628F7">
        <w:rPr>
          <w:rFonts w:cs="Times New Roman"/>
          <w:szCs w:val="24"/>
        </w:rPr>
        <w:t>[45] Šepič, E., Bricelj, M., &amp; Leskovšek, H. (2003). Toxicity of fluoranthene and its biodegradation metabolites to aquatic organisms. Chemosphere, 52(7), 1125-1133.</w:t>
      </w:r>
    </w:p>
    <w:p w:rsidR="00D22684" w:rsidRPr="005628F7" w:rsidRDefault="00D22684" w:rsidP="00D22684">
      <w:pPr>
        <w:rPr>
          <w:rFonts w:cs="Times New Roman"/>
          <w:szCs w:val="24"/>
        </w:rPr>
      </w:pPr>
      <w:r w:rsidRPr="005628F7">
        <w:rPr>
          <w:rFonts w:cs="Times New Roman"/>
          <w:szCs w:val="24"/>
        </w:rPr>
        <w:t>[46] Hoover, R. (2014). Need to Track Organic Nano-Particles Across the Universe? NASA's Got an App for That. NASA. Retrieved February, 22.</w:t>
      </w:r>
    </w:p>
    <w:p w:rsidR="005628F7" w:rsidRDefault="00D22684" w:rsidP="00D22684">
      <w:pPr>
        <w:rPr>
          <w:rFonts w:cs="Times New Roman"/>
          <w:szCs w:val="24"/>
        </w:rPr>
      </w:pPr>
      <w:r w:rsidRPr="005628F7">
        <w:rPr>
          <w:rFonts w:cs="Times New Roman"/>
          <w:szCs w:val="24"/>
        </w:rPr>
        <w:t>[47] US Department of Health and Human Services. (1995). Toxicological profile for polycyclic aromatic hydrocarbons. Agency for Toxic Substances and Disease Registry, Atlanta, Ge., USA, 19.</w:t>
      </w:r>
      <w:r w:rsidR="005628F7">
        <w:rPr>
          <w:rFonts w:cs="Times New Roman"/>
          <w:szCs w:val="24"/>
        </w:rPr>
        <w:br w:type="page"/>
      </w:r>
    </w:p>
    <w:p w:rsidR="00B233BD" w:rsidRPr="00A4100C" w:rsidRDefault="002F1B0B" w:rsidP="005628F7">
      <w:pPr>
        <w:pStyle w:val="Heading1"/>
      </w:pPr>
      <w:bookmarkStart w:id="72" w:name="_Toc492122836"/>
      <w:r w:rsidRPr="00A4100C">
        <w:t>Appendices</w:t>
      </w:r>
      <w:bookmarkEnd w:id="72"/>
    </w:p>
    <w:p w:rsidR="00B77462" w:rsidRPr="00592BB3" w:rsidRDefault="00B77462" w:rsidP="00B77462">
      <w:pPr>
        <w:pStyle w:val="ListParagraph"/>
        <w:keepNext/>
        <w:ind w:left="1" w:firstLineChars="0" w:hanging="1"/>
        <w:jc w:val="center"/>
        <w:rPr>
          <w:rFonts w:cs="Times New Roman"/>
        </w:rPr>
      </w:pPr>
      <w:r w:rsidRPr="00592BB3">
        <w:rPr>
          <w:rFonts w:cs="Times New Roman"/>
          <w:noProof/>
          <w:szCs w:val="24"/>
          <w:lang w:val="en-GB" w:eastAsia="en-GB"/>
        </w:rPr>
        <w:drawing>
          <wp:inline distT="0" distB="0" distL="0" distR="0" wp14:anchorId="34B8273E" wp14:editId="17C6561C">
            <wp:extent cx="3231912" cy="2423862"/>
            <wp:effectExtent l="381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031.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3240689" cy="2430445"/>
                    </a:xfrm>
                    <a:prstGeom prst="rect">
                      <a:avLst/>
                    </a:prstGeom>
                  </pic:spPr>
                </pic:pic>
              </a:graphicData>
            </a:graphic>
          </wp:inline>
        </w:drawing>
      </w:r>
    </w:p>
    <w:p w:rsidR="00B77462" w:rsidRPr="0009283F" w:rsidRDefault="00B77462" w:rsidP="00B77462">
      <w:pPr>
        <w:pStyle w:val="Caption"/>
        <w:jc w:val="center"/>
        <w:rPr>
          <w:rFonts w:ascii="Times New Roman" w:hAnsi="Times New Roman" w:cs="Times New Roman"/>
          <w:sz w:val="24"/>
          <w:szCs w:val="24"/>
        </w:rPr>
      </w:pPr>
      <w:bookmarkStart w:id="73" w:name="_Toc492121807"/>
      <w:r w:rsidRPr="0009283F">
        <w:rPr>
          <w:rFonts w:ascii="Times New Roman" w:hAnsi="Times New Roman" w:cs="Times New Roman"/>
        </w:rPr>
        <w:t xml:space="preserve">Figure </w:t>
      </w:r>
      <w:r w:rsidRPr="0009283F">
        <w:rPr>
          <w:rFonts w:ascii="Times New Roman" w:hAnsi="Times New Roman" w:cs="Times New Roman"/>
        </w:rPr>
        <w:fldChar w:fldCharType="begin"/>
      </w:r>
      <w:r w:rsidRPr="0009283F">
        <w:rPr>
          <w:rFonts w:ascii="Times New Roman" w:hAnsi="Times New Roman" w:cs="Times New Roman"/>
        </w:rPr>
        <w:instrText xml:space="preserve"> SEQ Figure \* ARABIC </w:instrText>
      </w:r>
      <w:r w:rsidRPr="0009283F">
        <w:rPr>
          <w:rFonts w:ascii="Times New Roman" w:hAnsi="Times New Roman" w:cs="Times New Roman"/>
        </w:rPr>
        <w:fldChar w:fldCharType="separate"/>
      </w:r>
      <w:r w:rsidR="0091774B">
        <w:rPr>
          <w:rFonts w:ascii="Times New Roman" w:hAnsi="Times New Roman" w:cs="Times New Roman"/>
          <w:noProof/>
        </w:rPr>
        <w:t>27</w:t>
      </w:r>
      <w:r w:rsidRPr="0009283F">
        <w:rPr>
          <w:rFonts w:ascii="Times New Roman" w:hAnsi="Times New Roman" w:cs="Times New Roman"/>
        </w:rPr>
        <w:fldChar w:fldCharType="end"/>
      </w:r>
      <w:r w:rsidRPr="0009283F">
        <w:rPr>
          <w:rFonts w:ascii="Times New Roman" w:hAnsi="Times New Roman" w:cs="Times New Roman"/>
        </w:rPr>
        <w:t>. The experimental instruments design</w:t>
      </w:r>
      <w:bookmarkEnd w:id="73"/>
    </w:p>
    <w:p w:rsidR="006D096C" w:rsidRPr="00A4100C" w:rsidRDefault="006D096C">
      <w:pPr>
        <w:rPr>
          <w:rFonts w:cs="Times New Roman"/>
          <w:sz w:val="22"/>
        </w:rPr>
      </w:pPr>
    </w:p>
    <w:sectPr w:rsidR="006D096C" w:rsidRPr="00A4100C" w:rsidSect="00193C31">
      <w:pgSz w:w="11906" w:h="16838"/>
      <w:pgMar w:top="1440" w:right="1134" w:bottom="1440" w:left="1701"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D9D" w:rsidRDefault="00832D9D" w:rsidP="00561F49">
      <w:r>
        <w:separator/>
      </w:r>
    </w:p>
  </w:endnote>
  <w:endnote w:type="continuationSeparator" w:id="0">
    <w:p w:rsidR="00832D9D" w:rsidRDefault="00832D9D" w:rsidP="00561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AdvPSTim-B">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656757"/>
      <w:docPartObj>
        <w:docPartGallery w:val="Page Numbers (Bottom of Page)"/>
        <w:docPartUnique/>
      </w:docPartObj>
    </w:sdtPr>
    <w:sdtEndPr/>
    <w:sdtContent>
      <w:p w:rsidR="00920D11" w:rsidRDefault="00920D11">
        <w:pPr>
          <w:pStyle w:val="Footer"/>
          <w:jc w:val="center"/>
        </w:pPr>
        <w:r>
          <w:fldChar w:fldCharType="begin"/>
        </w:r>
        <w:r>
          <w:instrText>PAGE   \* MERGEFORMAT</w:instrText>
        </w:r>
        <w:r>
          <w:fldChar w:fldCharType="separate"/>
        </w:r>
        <w:r w:rsidR="00780424" w:rsidRPr="00780424">
          <w:rPr>
            <w:noProof/>
            <w:lang w:val="zh-CN"/>
          </w:rPr>
          <w:t>1</w:t>
        </w:r>
        <w:r>
          <w:fldChar w:fldCharType="end"/>
        </w:r>
      </w:p>
    </w:sdtContent>
  </w:sdt>
  <w:p w:rsidR="00920D11" w:rsidRDefault="00920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D9D" w:rsidRDefault="00832D9D" w:rsidP="00561F49">
      <w:r>
        <w:separator/>
      </w:r>
    </w:p>
  </w:footnote>
  <w:footnote w:type="continuationSeparator" w:id="0">
    <w:p w:rsidR="00832D9D" w:rsidRDefault="00832D9D" w:rsidP="00561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36B2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FB30B29"/>
    <w:multiLevelType w:val="hybridMultilevel"/>
    <w:tmpl w:val="804C5D14"/>
    <w:lvl w:ilvl="0" w:tplc="85B6FB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7D0C4D"/>
    <w:multiLevelType w:val="hybridMultilevel"/>
    <w:tmpl w:val="04CC6606"/>
    <w:lvl w:ilvl="0" w:tplc="121ADF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021065C"/>
    <w:multiLevelType w:val="hybridMultilevel"/>
    <w:tmpl w:val="6DB409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D91A4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4ECC223F"/>
    <w:multiLevelType w:val="hybridMultilevel"/>
    <w:tmpl w:val="276E09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0A22AE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52CD4F9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5DE7339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787E446C"/>
    <w:multiLevelType w:val="hybridMultilevel"/>
    <w:tmpl w:val="EBA0DC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BC176B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7"/>
  </w:num>
  <w:num w:numId="2">
    <w:abstractNumId w:val="2"/>
  </w:num>
  <w:num w:numId="3">
    <w:abstractNumId w:val="0"/>
  </w:num>
  <w:num w:numId="4">
    <w:abstractNumId w:val="10"/>
  </w:num>
  <w:num w:numId="5">
    <w:abstractNumId w:val="6"/>
  </w:num>
  <w:num w:numId="6">
    <w:abstractNumId w:val="8"/>
  </w:num>
  <w:num w:numId="7">
    <w:abstractNumId w:val="4"/>
  </w:num>
  <w:num w:numId="8">
    <w:abstractNumId w:val="3"/>
  </w:num>
  <w:num w:numId="9">
    <w:abstractNumId w:val="5"/>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719"/>
    <w:rsid w:val="00004C8A"/>
    <w:rsid w:val="00011DFA"/>
    <w:rsid w:val="00013B64"/>
    <w:rsid w:val="00016E98"/>
    <w:rsid w:val="00026763"/>
    <w:rsid w:val="0003549B"/>
    <w:rsid w:val="00036753"/>
    <w:rsid w:val="00036DB9"/>
    <w:rsid w:val="00040CF4"/>
    <w:rsid w:val="00041556"/>
    <w:rsid w:val="00041FE8"/>
    <w:rsid w:val="00043A7B"/>
    <w:rsid w:val="00044D07"/>
    <w:rsid w:val="000456AB"/>
    <w:rsid w:val="00046B9C"/>
    <w:rsid w:val="00050128"/>
    <w:rsid w:val="0005080F"/>
    <w:rsid w:val="00050FC8"/>
    <w:rsid w:val="0005197D"/>
    <w:rsid w:val="00052805"/>
    <w:rsid w:val="00055012"/>
    <w:rsid w:val="000606D7"/>
    <w:rsid w:val="00064BB7"/>
    <w:rsid w:val="00064D7B"/>
    <w:rsid w:val="0007191F"/>
    <w:rsid w:val="00075FAD"/>
    <w:rsid w:val="00077FDD"/>
    <w:rsid w:val="00081BC4"/>
    <w:rsid w:val="00082108"/>
    <w:rsid w:val="00082A8F"/>
    <w:rsid w:val="0009095A"/>
    <w:rsid w:val="0009283F"/>
    <w:rsid w:val="00094568"/>
    <w:rsid w:val="00095C66"/>
    <w:rsid w:val="00097D2B"/>
    <w:rsid w:val="000A0C47"/>
    <w:rsid w:val="000A1036"/>
    <w:rsid w:val="000A2263"/>
    <w:rsid w:val="000B016E"/>
    <w:rsid w:val="000B1AC9"/>
    <w:rsid w:val="000B228D"/>
    <w:rsid w:val="000B7121"/>
    <w:rsid w:val="000C41E0"/>
    <w:rsid w:val="000C6E3F"/>
    <w:rsid w:val="000D13FA"/>
    <w:rsid w:val="000D2961"/>
    <w:rsid w:val="000F29D8"/>
    <w:rsid w:val="000F6A2F"/>
    <w:rsid w:val="00105E35"/>
    <w:rsid w:val="00106C70"/>
    <w:rsid w:val="0011702D"/>
    <w:rsid w:val="00117E56"/>
    <w:rsid w:val="00121C32"/>
    <w:rsid w:val="00122857"/>
    <w:rsid w:val="0013370A"/>
    <w:rsid w:val="00137B6A"/>
    <w:rsid w:val="00143882"/>
    <w:rsid w:val="001441E8"/>
    <w:rsid w:val="0015157A"/>
    <w:rsid w:val="00152988"/>
    <w:rsid w:val="0016129E"/>
    <w:rsid w:val="00163C96"/>
    <w:rsid w:val="00164091"/>
    <w:rsid w:val="00170997"/>
    <w:rsid w:val="00171717"/>
    <w:rsid w:val="001717B3"/>
    <w:rsid w:val="00174F9F"/>
    <w:rsid w:val="00181338"/>
    <w:rsid w:val="001819C7"/>
    <w:rsid w:val="00184C26"/>
    <w:rsid w:val="00186542"/>
    <w:rsid w:val="00186981"/>
    <w:rsid w:val="00187117"/>
    <w:rsid w:val="00187254"/>
    <w:rsid w:val="001872A3"/>
    <w:rsid w:val="00193C31"/>
    <w:rsid w:val="00194340"/>
    <w:rsid w:val="00194CB5"/>
    <w:rsid w:val="001A1400"/>
    <w:rsid w:val="001A25D9"/>
    <w:rsid w:val="001A51E9"/>
    <w:rsid w:val="001B2B0E"/>
    <w:rsid w:val="001B67A8"/>
    <w:rsid w:val="001B6946"/>
    <w:rsid w:val="001B77A1"/>
    <w:rsid w:val="001D0606"/>
    <w:rsid w:val="001D412F"/>
    <w:rsid w:val="001E2C26"/>
    <w:rsid w:val="001E7570"/>
    <w:rsid w:val="001F0A26"/>
    <w:rsid w:val="001F6E4E"/>
    <w:rsid w:val="0021046E"/>
    <w:rsid w:val="00213A3B"/>
    <w:rsid w:val="00214A5C"/>
    <w:rsid w:val="00223EBC"/>
    <w:rsid w:val="00225387"/>
    <w:rsid w:val="002266A4"/>
    <w:rsid w:val="00231527"/>
    <w:rsid w:val="00232031"/>
    <w:rsid w:val="00233851"/>
    <w:rsid w:val="00233A0D"/>
    <w:rsid w:val="00233D90"/>
    <w:rsid w:val="00240675"/>
    <w:rsid w:val="0024131E"/>
    <w:rsid w:val="00244102"/>
    <w:rsid w:val="0025634B"/>
    <w:rsid w:val="0025674D"/>
    <w:rsid w:val="002604CC"/>
    <w:rsid w:val="00264B26"/>
    <w:rsid w:val="00264F62"/>
    <w:rsid w:val="00271AF3"/>
    <w:rsid w:val="0027252B"/>
    <w:rsid w:val="00273A1A"/>
    <w:rsid w:val="002772F4"/>
    <w:rsid w:val="002812B8"/>
    <w:rsid w:val="00281B00"/>
    <w:rsid w:val="002835AD"/>
    <w:rsid w:val="00287019"/>
    <w:rsid w:val="002A268C"/>
    <w:rsid w:val="002B2218"/>
    <w:rsid w:val="002B2DBC"/>
    <w:rsid w:val="002B45AC"/>
    <w:rsid w:val="002B6BFE"/>
    <w:rsid w:val="002B7BF2"/>
    <w:rsid w:val="002C1615"/>
    <w:rsid w:val="002C3500"/>
    <w:rsid w:val="002D113C"/>
    <w:rsid w:val="002D15E4"/>
    <w:rsid w:val="002D2D9F"/>
    <w:rsid w:val="002E3853"/>
    <w:rsid w:val="002E5198"/>
    <w:rsid w:val="002E79B3"/>
    <w:rsid w:val="002F09B2"/>
    <w:rsid w:val="002F1664"/>
    <w:rsid w:val="002F1B0B"/>
    <w:rsid w:val="002F6B93"/>
    <w:rsid w:val="002F764F"/>
    <w:rsid w:val="00303141"/>
    <w:rsid w:val="00306D9B"/>
    <w:rsid w:val="0031615E"/>
    <w:rsid w:val="00321C5B"/>
    <w:rsid w:val="0032777C"/>
    <w:rsid w:val="00327957"/>
    <w:rsid w:val="00332205"/>
    <w:rsid w:val="00334094"/>
    <w:rsid w:val="00335BCB"/>
    <w:rsid w:val="00335BDE"/>
    <w:rsid w:val="0033630D"/>
    <w:rsid w:val="00340674"/>
    <w:rsid w:val="003457A5"/>
    <w:rsid w:val="0034608F"/>
    <w:rsid w:val="003536A5"/>
    <w:rsid w:val="0035384C"/>
    <w:rsid w:val="003550D2"/>
    <w:rsid w:val="003608D4"/>
    <w:rsid w:val="00367DEF"/>
    <w:rsid w:val="00372EB5"/>
    <w:rsid w:val="003743F4"/>
    <w:rsid w:val="00374613"/>
    <w:rsid w:val="00374735"/>
    <w:rsid w:val="00377BA2"/>
    <w:rsid w:val="00385524"/>
    <w:rsid w:val="00387864"/>
    <w:rsid w:val="003946CA"/>
    <w:rsid w:val="003960E6"/>
    <w:rsid w:val="00396393"/>
    <w:rsid w:val="003977C4"/>
    <w:rsid w:val="003A0453"/>
    <w:rsid w:val="003A2769"/>
    <w:rsid w:val="003A3960"/>
    <w:rsid w:val="003B0503"/>
    <w:rsid w:val="003B1449"/>
    <w:rsid w:val="003B2A9E"/>
    <w:rsid w:val="003B5AEB"/>
    <w:rsid w:val="003B74F6"/>
    <w:rsid w:val="003C0181"/>
    <w:rsid w:val="003C018E"/>
    <w:rsid w:val="003D3830"/>
    <w:rsid w:val="003D5A22"/>
    <w:rsid w:val="003E0324"/>
    <w:rsid w:val="003E3570"/>
    <w:rsid w:val="003E40A5"/>
    <w:rsid w:val="003E428D"/>
    <w:rsid w:val="003F70FD"/>
    <w:rsid w:val="00401BC8"/>
    <w:rsid w:val="004023E3"/>
    <w:rsid w:val="0040372D"/>
    <w:rsid w:val="00404C62"/>
    <w:rsid w:val="00412F8F"/>
    <w:rsid w:val="0041400B"/>
    <w:rsid w:val="0042046E"/>
    <w:rsid w:val="00421925"/>
    <w:rsid w:val="004230BC"/>
    <w:rsid w:val="00425CA2"/>
    <w:rsid w:val="00434765"/>
    <w:rsid w:val="0044088B"/>
    <w:rsid w:val="00441137"/>
    <w:rsid w:val="00443043"/>
    <w:rsid w:val="00450609"/>
    <w:rsid w:val="00451320"/>
    <w:rsid w:val="00455DFD"/>
    <w:rsid w:val="004567DB"/>
    <w:rsid w:val="004647EE"/>
    <w:rsid w:val="00474ED6"/>
    <w:rsid w:val="00475E77"/>
    <w:rsid w:val="00476374"/>
    <w:rsid w:val="0048088D"/>
    <w:rsid w:val="004808DB"/>
    <w:rsid w:val="004834C9"/>
    <w:rsid w:val="004909BE"/>
    <w:rsid w:val="00495A84"/>
    <w:rsid w:val="004963A0"/>
    <w:rsid w:val="004A086D"/>
    <w:rsid w:val="004A4295"/>
    <w:rsid w:val="004B638B"/>
    <w:rsid w:val="004C3BAD"/>
    <w:rsid w:val="004C5BD4"/>
    <w:rsid w:val="004D149B"/>
    <w:rsid w:val="004D1D6E"/>
    <w:rsid w:val="004D1FC1"/>
    <w:rsid w:val="004E39F3"/>
    <w:rsid w:val="004F1AA3"/>
    <w:rsid w:val="005009DD"/>
    <w:rsid w:val="00502C43"/>
    <w:rsid w:val="00516760"/>
    <w:rsid w:val="00523043"/>
    <w:rsid w:val="0052719B"/>
    <w:rsid w:val="005317B0"/>
    <w:rsid w:val="005378BC"/>
    <w:rsid w:val="00547A2B"/>
    <w:rsid w:val="005539A9"/>
    <w:rsid w:val="00554DF7"/>
    <w:rsid w:val="00555DD9"/>
    <w:rsid w:val="00561F49"/>
    <w:rsid w:val="005628F7"/>
    <w:rsid w:val="0056541B"/>
    <w:rsid w:val="0056781B"/>
    <w:rsid w:val="00570FEF"/>
    <w:rsid w:val="005717B3"/>
    <w:rsid w:val="00573F41"/>
    <w:rsid w:val="00580287"/>
    <w:rsid w:val="00587280"/>
    <w:rsid w:val="00592BB3"/>
    <w:rsid w:val="005A1CCE"/>
    <w:rsid w:val="005A5DD4"/>
    <w:rsid w:val="005A6ABE"/>
    <w:rsid w:val="005B1515"/>
    <w:rsid w:val="005B415E"/>
    <w:rsid w:val="005B600A"/>
    <w:rsid w:val="005C08E0"/>
    <w:rsid w:val="005C26F3"/>
    <w:rsid w:val="005C509A"/>
    <w:rsid w:val="005C7E97"/>
    <w:rsid w:val="005D255E"/>
    <w:rsid w:val="005D456C"/>
    <w:rsid w:val="005E5D8A"/>
    <w:rsid w:val="005E654E"/>
    <w:rsid w:val="005F0937"/>
    <w:rsid w:val="005F2495"/>
    <w:rsid w:val="006000CB"/>
    <w:rsid w:val="006041D6"/>
    <w:rsid w:val="006057CC"/>
    <w:rsid w:val="00612154"/>
    <w:rsid w:val="00616786"/>
    <w:rsid w:val="0061696A"/>
    <w:rsid w:val="006175D1"/>
    <w:rsid w:val="00617AC1"/>
    <w:rsid w:val="00620BA2"/>
    <w:rsid w:val="006247FB"/>
    <w:rsid w:val="00625042"/>
    <w:rsid w:val="00633DFE"/>
    <w:rsid w:val="0064388B"/>
    <w:rsid w:val="00651A2B"/>
    <w:rsid w:val="00653B48"/>
    <w:rsid w:val="00655055"/>
    <w:rsid w:val="006557B6"/>
    <w:rsid w:val="0065701C"/>
    <w:rsid w:val="00660568"/>
    <w:rsid w:val="00661388"/>
    <w:rsid w:val="00663C35"/>
    <w:rsid w:val="006651E9"/>
    <w:rsid w:val="00666595"/>
    <w:rsid w:val="0067174F"/>
    <w:rsid w:val="00673579"/>
    <w:rsid w:val="006736EF"/>
    <w:rsid w:val="00674656"/>
    <w:rsid w:val="00680F18"/>
    <w:rsid w:val="00683291"/>
    <w:rsid w:val="006841A8"/>
    <w:rsid w:val="006850D0"/>
    <w:rsid w:val="00685359"/>
    <w:rsid w:val="006941A5"/>
    <w:rsid w:val="00695255"/>
    <w:rsid w:val="00696541"/>
    <w:rsid w:val="006976EE"/>
    <w:rsid w:val="006A2BA8"/>
    <w:rsid w:val="006A7E16"/>
    <w:rsid w:val="006B1C3B"/>
    <w:rsid w:val="006B2F95"/>
    <w:rsid w:val="006B7480"/>
    <w:rsid w:val="006C6544"/>
    <w:rsid w:val="006C6A3B"/>
    <w:rsid w:val="006C75F6"/>
    <w:rsid w:val="006D096C"/>
    <w:rsid w:val="006D34A6"/>
    <w:rsid w:val="006D667B"/>
    <w:rsid w:val="006D6D30"/>
    <w:rsid w:val="006F4AA7"/>
    <w:rsid w:val="00701B2F"/>
    <w:rsid w:val="00703DF1"/>
    <w:rsid w:val="00710F24"/>
    <w:rsid w:val="00711AED"/>
    <w:rsid w:val="0071352E"/>
    <w:rsid w:val="00715F85"/>
    <w:rsid w:val="00716640"/>
    <w:rsid w:val="00722C60"/>
    <w:rsid w:val="00726339"/>
    <w:rsid w:val="00726965"/>
    <w:rsid w:val="00732733"/>
    <w:rsid w:val="00732C30"/>
    <w:rsid w:val="0073509A"/>
    <w:rsid w:val="0073707B"/>
    <w:rsid w:val="00744E0F"/>
    <w:rsid w:val="00750278"/>
    <w:rsid w:val="00751401"/>
    <w:rsid w:val="00755469"/>
    <w:rsid w:val="00770545"/>
    <w:rsid w:val="00773547"/>
    <w:rsid w:val="007767A1"/>
    <w:rsid w:val="00780424"/>
    <w:rsid w:val="00784FE8"/>
    <w:rsid w:val="00791A45"/>
    <w:rsid w:val="007946CE"/>
    <w:rsid w:val="007A09FA"/>
    <w:rsid w:val="007A5C5A"/>
    <w:rsid w:val="007A5EEE"/>
    <w:rsid w:val="007B0A0B"/>
    <w:rsid w:val="007B4FE1"/>
    <w:rsid w:val="007B57BA"/>
    <w:rsid w:val="007D19EE"/>
    <w:rsid w:val="007D3AE7"/>
    <w:rsid w:val="007D7384"/>
    <w:rsid w:val="007E2405"/>
    <w:rsid w:val="007F455B"/>
    <w:rsid w:val="008001FD"/>
    <w:rsid w:val="00804061"/>
    <w:rsid w:val="0080596E"/>
    <w:rsid w:val="0080671D"/>
    <w:rsid w:val="0081223C"/>
    <w:rsid w:val="00812C85"/>
    <w:rsid w:val="00815869"/>
    <w:rsid w:val="008233A4"/>
    <w:rsid w:val="008234D1"/>
    <w:rsid w:val="008256CD"/>
    <w:rsid w:val="00826CFC"/>
    <w:rsid w:val="00832D9D"/>
    <w:rsid w:val="00832EE1"/>
    <w:rsid w:val="00834C48"/>
    <w:rsid w:val="008417FA"/>
    <w:rsid w:val="00841C03"/>
    <w:rsid w:val="008465A7"/>
    <w:rsid w:val="008516E2"/>
    <w:rsid w:val="00854103"/>
    <w:rsid w:val="00856C42"/>
    <w:rsid w:val="008626DD"/>
    <w:rsid w:val="00862719"/>
    <w:rsid w:val="008646CC"/>
    <w:rsid w:val="0086570F"/>
    <w:rsid w:val="00867803"/>
    <w:rsid w:val="00876355"/>
    <w:rsid w:val="0087719F"/>
    <w:rsid w:val="00881435"/>
    <w:rsid w:val="00883A51"/>
    <w:rsid w:val="00886F97"/>
    <w:rsid w:val="00891EBF"/>
    <w:rsid w:val="00895D6D"/>
    <w:rsid w:val="0089771C"/>
    <w:rsid w:val="008A0651"/>
    <w:rsid w:val="008A088F"/>
    <w:rsid w:val="008A3FEA"/>
    <w:rsid w:val="008A5628"/>
    <w:rsid w:val="008B039A"/>
    <w:rsid w:val="008B4177"/>
    <w:rsid w:val="008B54D7"/>
    <w:rsid w:val="008C3B95"/>
    <w:rsid w:val="008C5C03"/>
    <w:rsid w:val="008D3869"/>
    <w:rsid w:val="008D46C6"/>
    <w:rsid w:val="008D6408"/>
    <w:rsid w:val="008E407C"/>
    <w:rsid w:val="008F2F47"/>
    <w:rsid w:val="008F655D"/>
    <w:rsid w:val="008F6E8C"/>
    <w:rsid w:val="009131DD"/>
    <w:rsid w:val="009134F9"/>
    <w:rsid w:val="00915F5A"/>
    <w:rsid w:val="0091774B"/>
    <w:rsid w:val="00917A45"/>
    <w:rsid w:val="00920D11"/>
    <w:rsid w:val="009215B6"/>
    <w:rsid w:val="00921FB9"/>
    <w:rsid w:val="00925F0C"/>
    <w:rsid w:val="009275BB"/>
    <w:rsid w:val="009302D9"/>
    <w:rsid w:val="00931662"/>
    <w:rsid w:val="00932468"/>
    <w:rsid w:val="0094149E"/>
    <w:rsid w:val="00943069"/>
    <w:rsid w:val="009470BB"/>
    <w:rsid w:val="00950250"/>
    <w:rsid w:val="00956CE0"/>
    <w:rsid w:val="00957915"/>
    <w:rsid w:val="00966E42"/>
    <w:rsid w:val="0097046E"/>
    <w:rsid w:val="009718F0"/>
    <w:rsid w:val="009729B5"/>
    <w:rsid w:val="00973B77"/>
    <w:rsid w:val="0097443C"/>
    <w:rsid w:val="00976C37"/>
    <w:rsid w:val="00976E4B"/>
    <w:rsid w:val="00991BBC"/>
    <w:rsid w:val="009A0C83"/>
    <w:rsid w:val="009A14C3"/>
    <w:rsid w:val="009A3DB4"/>
    <w:rsid w:val="009A54F4"/>
    <w:rsid w:val="009A763C"/>
    <w:rsid w:val="009B5B08"/>
    <w:rsid w:val="009B68DD"/>
    <w:rsid w:val="009C1B30"/>
    <w:rsid w:val="009C25CD"/>
    <w:rsid w:val="009C5471"/>
    <w:rsid w:val="009C5553"/>
    <w:rsid w:val="009C6395"/>
    <w:rsid w:val="009D0242"/>
    <w:rsid w:val="009D0C44"/>
    <w:rsid w:val="009D257A"/>
    <w:rsid w:val="009D351F"/>
    <w:rsid w:val="009D5F3B"/>
    <w:rsid w:val="009F0C03"/>
    <w:rsid w:val="009F1BD4"/>
    <w:rsid w:val="009F32B8"/>
    <w:rsid w:val="009F32DC"/>
    <w:rsid w:val="009F59AE"/>
    <w:rsid w:val="009F5DA2"/>
    <w:rsid w:val="00A007F0"/>
    <w:rsid w:val="00A00A0C"/>
    <w:rsid w:val="00A01805"/>
    <w:rsid w:val="00A01F6E"/>
    <w:rsid w:val="00A040BD"/>
    <w:rsid w:val="00A12E37"/>
    <w:rsid w:val="00A165D6"/>
    <w:rsid w:val="00A1744B"/>
    <w:rsid w:val="00A21AF0"/>
    <w:rsid w:val="00A23982"/>
    <w:rsid w:val="00A258B6"/>
    <w:rsid w:val="00A27BC1"/>
    <w:rsid w:val="00A34BE3"/>
    <w:rsid w:val="00A371B3"/>
    <w:rsid w:val="00A4100C"/>
    <w:rsid w:val="00A42530"/>
    <w:rsid w:val="00A46E84"/>
    <w:rsid w:val="00A64774"/>
    <w:rsid w:val="00A76CF7"/>
    <w:rsid w:val="00A8511B"/>
    <w:rsid w:val="00A8763B"/>
    <w:rsid w:val="00A87972"/>
    <w:rsid w:val="00A953AD"/>
    <w:rsid w:val="00A9647B"/>
    <w:rsid w:val="00AA1817"/>
    <w:rsid w:val="00AA207E"/>
    <w:rsid w:val="00AA42A4"/>
    <w:rsid w:val="00AA48E6"/>
    <w:rsid w:val="00AA5439"/>
    <w:rsid w:val="00AB3BCB"/>
    <w:rsid w:val="00AB5909"/>
    <w:rsid w:val="00AB7D48"/>
    <w:rsid w:val="00AD3D00"/>
    <w:rsid w:val="00AD7662"/>
    <w:rsid w:val="00AD7968"/>
    <w:rsid w:val="00AD7A3A"/>
    <w:rsid w:val="00AE4714"/>
    <w:rsid w:val="00AE4A45"/>
    <w:rsid w:val="00AE53E0"/>
    <w:rsid w:val="00AE596B"/>
    <w:rsid w:val="00AF187E"/>
    <w:rsid w:val="00AF358E"/>
    <w:rsid w:val="00AF718E"/>
    <w:rsid w:val="00B01F70"/>
    <w:rsid w:val="00B05235"/>
    <w:rsid w:val="00B129EC"/>
    <w:rsid w:val="00B17748"/>
    <w:rsid w:val="00B21F0B"/>
    <w:rsid w:val="00B233BD"/>
    <w:rsid w:val="00B25A44"/>
    <w:rsid w:val="00B27EDB"/>
    <w:rsid w:val="00B33D2F"/>
    <w:rsid w:val="00B34376"/>
    <w:rsid w:val="00B437C9"/>
    <w:rsid w:val="00B508A7"/>
    <w:rsid w:val="00B50C5D"/>
    <w:rsid w:val="00B5182C"/>
    <w:rsid w:val="00B52D0C"/>
    <w:rsid w:val="00B65A9F"/>
    <w:rsid w:val="00B70616"/>
    <w:rsid w:val="00B71A90"/>
    <w:rsid w:val="00B72C9E"/>
    <w:rsid w:val="00B75F54"/>
    <w:rsid w:val="00B77462"/>
    <w:rsid w:val="00B812AC"/>
    <w:rsid w:val="00B8314D"/>
    <w:rsid w:val="00B83333"/>
    <w:rsid w:val="00B83D14"/>
    <w:rsid w:val="00B90FDE"/>
    <w:rsid w:val="00B93519"/>
    <w:rsid w:val="00B95858"/>
    <w:rsid w:val="00B95ED8"/>
    <w:rsid w:val="00B972A8"/>
    <w:rsid w:val="00BA427C"/>
    <w:rsid w:val="00BB0275"/>
    <w:rsid w:val="00BB3C23"/>
    <w:rsid w:val="00BB46B8"/>
    <w:rsid w:val="00BB5AFE"/>
    <w:rsid w:val="00BB7F5C"/>
    <w:rsid w:val="00BC08CF"/>
    <w:rsid w:val="00BC265B"/>
    <w:rsid w:val="00BC45B0"/>
    <w:rsid w:val="00BD031E"/>
    <w:rsid w:val="00BD2490"/>
    <w:rsid w:val="00BD4AA3"/>
    <w:rsid w:val="00BE5A27"/>
    <w:rsid w:val="00BE7430"/>
    <w:rsid w:val="00BF2660"/>
    <w:rsid w:val="00BF335E"/>
    <w:rsid w:val="00BF4F6C"/>
    <w:rsid w:val="00BF6CAC"/>
    <w:rsid w:val="00C03DE8"/>
    <w:rsid w:val="00C20F79"/>
    <w:rsid w:val="00C2536D"/>
    <w:rsid w:val="00C27310"/>
    <w:rsid w:val="00C3199B"/>
    <w:rsid w:val="00C31BB8"/>
    <w:rsid w:val="00C36919"/>
    <w:rsid w:val="00C415A4"/>
    <w:rsid w:val="00C44F34"/>
    <w:rsid w:val="00C466F1"/>
    <w:rsid w:val="00C51AE0"/>
    <w:rsid w:val="00C54412"/>
    <w:rsid w:val="00C60376"/>
    <w:rsid w:val="00C618E3"/>
    <w:rsid w:val="00C62D47"/>
    <w:rsid w:val="00C667AE"/>
    <w:rsid w:val="00C67067"/>
    <w:rsid w:val="00C700DE"/>
    <w:rsid w:val="00C7038B"/>
    <w:rsid w:val="00C75FB4"/>
    <w:rsid w:val="00C80FC2"/>
    <w:rsid w:val="00C84BA0"/>
    <w:rsid w:val="00C8561E"/>
    <w:rsid w:val="00C9015D"/>
    <w:rsid w:val="00C93F77"/>
    <w:rsid w:val="00CA3A12"/>
    <w:rsid w:val="00CA3C74"/>
    <w:rsid w:val="00CA599E"/>
    <w:rsid w:val="00CA6835"/>
    <w:rsid w:val="00CB2AD7"/>
    <w:rsid w:val="00CB53FE"/>
    <w:rsid w:val="00CC60EF"/>
    <w:rsid w:val="00CC7A22"/>
    <w:rsid w:val="00CD5A71"/>
    <w:rsid w:val="00CE06CA"/>
    <w:rsid w:val="00CE53FB"/>
    <w:rsid w:val="00CE7F43"/>
    <w:rsid w:val="00CF3233"/>
    <w:rsid w:val="00CF70B6"/>
    <w:rsid w:val="00D015F7"/>
    <w:rsid w:val="00D05C6A"/>
    <w:rsid w:val="00D05DBF"/>
    <w:rsid w:val="00D06176"/>
    <w:rsid w:val="00D06D77"/>
    <w:rsid w:val="00D11766"/>
    <w:rsid w:val="00D1201F"/>
    <w:rsid w:val="00D13D95"/>
    <w:rsid w:val="00D174A8"/>
    <w:rsid w:val="00D22684"/>
    <w:rsid w:val="00D24754"/>
    <w:rsid w:val="00D2794E"/>
    <w:rsid w:val="00D3058D"/>
    <w:rsid w:val="00D31C76"/>
    <w:rsid w:val="00D34F18"/>
    <w:rsid w:val="00D41C18"/>
    <w:rsid w:val="00D44D53"/>
    <w:rsid w:val="00D455BA"/>
    <w:rsid w:val="00D46E88"/>
    <w:rsid w:val="00D46E9D"/>
    <w:rsid w:val="00D5099B"/>
    <w:rsid w:val="00D5213C"/>
    <w:rsid w:val="00D550A1"/>
    <w:rsid w:val="00D56F29"/>
    <w:rsid w:val="00D61778"/>
    <w:rsid w:val="00D62394"/>
    <w:rsid w:val="00D72C7A"/>
    <w:rsid w:val="00D7492A"/>
    <w:rsid w:val="00D81109"/>
    <w:rsid w:val="00D81B9C"/>
    <w:rsid w:val="00D8395A"/>
    <w:rsid w:val="00D85709"/>
    <w:rsid w:val="00D97281"/>
    <w:rsid w:val="00DA378F"/>
    <w:rsid w:val="00DA726E"/>
    <w:rsid w:val="00DA72F9"/>
    <w:rsid w:val="00DB63C2"/>
    <w:rsid w:val="00DC0441"/>
    <w:rsid w:val="00DC1D86"/>
    <w:rsid w:val="00DC3B00"/>
    <w:rsid w:val="00DC5C9F"/>
    <w:rsid w:val="00DD19E6"/>
    <w:rsid w:val="00DD4DE9"/>
    <w:rsid w:val="00DD6E49"/>
    <w:rsid w:val="00DE35AA"/>
    <w:rsid w:val="00DF0822"/>
    <w:rsid w:val="00DF2D5A"/>
    <w:rsid w:val="00DF31DB"/>
    <w:rsid w:val="00DF368F"/>
    <w:rsid w:val="00DF47F9"/>
    <w:rsid w:val="00E006C9"/>
    <w:rsid w:val="00E05D96"/>
    <w:rsid w:val="00E06309"/>
    <w:rsid w:val="00E06690"/>
    <w:rsid w:val="00E11575"/>
    <w:rsid w:val="00E20067"/>
    <w:rsid w:val="00E23ACD"/>
    <w:rsid w:val="00E3158A"/>
    <w:rsid w:val="00E342F5"/>
    <w:rsid w:val="00E4243B"/>
    <w:rsid w:val="00E42DDC"/>
    <w:rsid w:val="00E50B5C"/>
    <w:rsid w:val="00E50FE8"/>
    <w:rsid w:val="00E51074"/>
    <w:rsid w:val="00E54D87"/>
    <w:rsid w:val="00E55DDD"/>
    <w:rsid w:val="00E610A9"/>
    <w:rsid w:val="00E65716"/>
    <w:rsid w:val="00E67BF4"/>
    <w:rsid w:val="00E727C6"/>
    <w:rsid w:val="00E7396E"/>
    <w:rsid w:val="00E747B7"/>
    <w:rsid w:val="00E824CF"/>
    <w:rsid w:val="00E835A8"/>
    <w:rsid w:val="00E84B78"/>
    <w:rsid w:val="00E861DC"/>
    <w:rsid w:val="00E91A0B"/>
    <w:rsid w:val="00E9433A"/>
    <w:rsid w:val="00E97D79"/>
    <w:rsid w:val="00EA1507"/>
    <w:rsid w:val="00EA3C79"/>
    <w:rsid w:val="00EB3EE9"/>
    <w:rsid w:val="00EB53F6"/>
    <w:rsid w:val="00EC0E98"/>
    <w:rsid w:val="00EC38CC"/>
    <w:rsid w:val="00EC7247"/>
    <w:rsid w:val="00ED076D"/>
    <w:rsid w:val="00ED2F16"/>
    <w:rsid w:val="00ED3615"/>
    <w:rsid w:val="00ED76E8"/>
    <w:rsid w:val="00EE7879"/>
    <w:rsid w:val="00EF069B"/>
    <w:rsid w:val="00EF3AFE"/>
    <w:rsid w:val="00F0139C"/>
    <w:rsid w:val="00F064D6"/>
    <w:rsid w:val="00F11979"/>
    <w:rsid w:val="00F12458"/>
    <w:rsid w:val="00F12856"/>
    <w:rsid w:val="00F12CBE"/>
    <w:rsid w:val="00F23D13"/>
    <w:rsid w:val="00F23D7D"/>
    <w:rsid w:val="00F32BFB"/>
    <w:rsid w:val="00F430B7"/>
    <w:rsid w:val="00F44F6A"/>
    <w:rsid w:val="00F51FA0"/>
    <w:rsid w:val="00F572C6"/>
    <w:rsid w:val="00F638F7"/>
    <w:rsid w:val="00F662C6"/>
    <w:rsid w:val="00F66F73"/>
    <w:rsid w:val="00F7658B"/>
    <w:rsid w:val="00F76D51"/>
    <w:rsid w:val="00F77018"/>
    <w:rsid w:val="00F8340D"/>
    <w:rsid w:val="00F866FB"/>
    <w:rsid w:val="00F873E9"/>
    <w:rsid w:val="00F877DE"/>
    <w:rsid w:val="00F877E6"/>
    <w:rsid w:val="00F92DC0"/>
    <w:rsid w:val="00F92E49"/>
    <w:rsid w:val="00F97E61"/>
    <w:rsid w:val="00FA301B"/>
    <w:rsid w:val="00FA4C2B"/>
    <w:rsid w:val="00FA4CFD"/>
    <w:rsid w:val="00FA6B3A"/>
    <w:rsid w:val="00FA7589"/>
    <w:rsid w:val="00FB144A"/>
    <w:rsid w:val="00FB1564"/>
    <w:rsid w:val="00FB347C"/>
    <w:rsid w:val="00FC1A12"/>
    <w:rsid w:val="00FC3801"/>
    <w:rsid w:val="00FC58BA"/>
    <w:rsid w:val="00FC5F13"/>
    <w:rsid w:val="00FC631A"/>
    <w:rsid w:val="00FC7086"/>
    <w:rsid w:val="00FD229C"/>
    <w:rsid w:val="00FD6B19"/>
    <w:rsid w:val="00FD723F"/>
    <w:rsid w:val="00FE01AA"/>
    <w:rsid w:val="00FE3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6C87F1-52B6-4878-AD3D-3E69532B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C03"/>
    <w:pPr>
      <w:widowControl w:val="0"/>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247FB"/>
    <w:pPr>
      <w:keepNext/>
      <w:keepLines/>
      <w:spacing w:before="340" w:after="330" w:line="578" w:lineRule="auto"/>
      <w:outlineLvl w:val="0"/>
    </w:pPr>
    <w:rPr>
      <w:rFonts w:eastAsia="Times New Roman"/>
      <w:b/>
      <w:bCs/>
      <w:kern w:val="44"/>
      <w:sz w:val="44"/>
      <w:szCs w:val="44"/>
    </w:rPr>
  </w:style>
  <w:style w:type="paragraph" w:styleId="Heading2">
    <w:name w:val="heading 2"/>
    <w:basedOn w:val="Normal"/>
    <w:next w:val="Normal"/>
    <w:link w:val="Heading2Char"/>
    <w:uiPriority w:val="9"/>
    <w:unhideWhenUsed/>
    <w:qFormat/>
    <w:rsid w:val="006247FB"/>
    <w:pPr>
      <w:keepNext/>
      <w:keepLines/>
      <w:spacing w:before="260" w:after="260" w:line="416" w:lineRule="auto"/>
      <w:outlineLvl w:val="1"/>
    </w:pPr>
    <w:rPr>
      <w:rFonts w:eastAsia="Times New Roman" w:cstheme="majorBidi"/>
      <w:b/>
      <w:bCs/>
      <w:sz w:val="32"/>
      <w:szCs w:val="32"/>
    </w:rPr>
  </w:style>
  <w:style w:type="paragraph" w:styleId="Heading3">
    <w:name w:val="heading 3"/>
    <w:basedOn w:val="Normal"/>
    <w:next w:val="Normal"/>
    <w:link w:val="Heading3Char"/>
    <w:uiPriority w:val="9"/>
    <w:unhideWhenUsed/>
    <w:qFormat/>
    <w:rsid w:val="006247FB"/>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8C5C03"/>
    <w:pPr>
      <w:keepNext/>
      <w:keepLines/>
      <w:spacing w:before="280" w:after="290" w:line="376" w:lineRule="auto"/>
      <w:outlineLvl w:val="3"/>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F4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61F49"/>
    <w:rPr>
      <w:sz w:val="18"/>
      <w:szCs w:val="18"/>
    </w:rPr>
  </w:style>
  <w:style w:type="paragraph" w:styleId="Footer">
    <w:name w:val="footer"/>
    <w:basedOn w:val="Normal"/>
    <w:link w:val="FooterChar"/>
    <w:uiPriority w:val="99"/>
    <w:unhideWhenUsed/>
    <w:rsid w:val="00561F4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61F49"/>
    <w:rPr>
      <w:sz w:val="18"/>
      <w:szCs w:val="18"/>
    </w:rPr>
  </w:style>
  <w:style w:type="character" w:styleId="Strong">
    <w:name w:val="Strong"/>
    <w:basedOn w:val="DefaultParagraphFont"/>
    <w:uiPriority w:val="22"/>
    <w:qFormat/>
    <w:rsid w:val="00367DEF"/>
    <w:rPr>
      <w:b/>
      <w:bCs/>
    </w:rPr>
  </w:style>
  <w:style w:type="character" w:styleId="Hyperlink">
    <w:name w:val="Hyperlink"/>
    <w:basedOn w:val="DefaultParagraphFont"/>
    <w:uiPriority w:val="99"/>
    <w:unhideWhenUsed/>
    <w:rsid w:val="00F12CBE"/>
    <w:rPr>
      <w:color w:val="0563C1" w:themeColor="hyperlink"/>
      <w:u w:val="single"/>
    </w:rPr>
  </w:style>
  <w:style w:type="paragraph" w:styleId="ListParagraph">
    <w:name w:val="List Paragraph"/>
    <w:basedOn w:val="Normal"/>
    <w:uiPriority w:val="34"/>
    <w:qFormat/>
    <w:rsid w:val="00E05D96"/>
    <w:pPr>
      <w:ind w:firstLineChars="200" w:firstLine="420"/>
    </w:pPr>
  </w:style>
  <w:style w:type="table" w:styleId="TableGrid">
    <w:name w:val="Table Grid"/>
    <w:basedOn w:val="TableNormal"/>
    <w:uiPriority w:val="39"/>
    <w:rsid w:val="00805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44D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F6E4E"/>
    <w:rPr>
      <w:rFonts w:asciiTheme="majorHAnsi" w:eastAsia="SimHei" w:hAnsiTheme="majorHAnsi" w:cstheme="majorBidi"/>
      <w:sz w:val="20"/>
      <w:szCs w:val="20"/>
    </w:rPr>
  </w:style>
  <w:style w:type="character" w:styleId="PlaceholderText">
    <w:name w:val="Placeholder Text"/>
    <w:basedOn w:val="DefaultParagraphFont"/>
    <w:uiPriority w:val="99"/>
    <w:semiHidden/>
    <w:rsid w:val="00D41C18"/>
    <w:rPr>
      <w:color w:val="808080"/>
    </w:rPr>
  </w:style>
  <w:style w:type="character" w:customStyle="1" w:styleId="Heading1Char">
    <w:name w:val="Heading 1 Char"/>
    <w:basedOn w:val="DefaultParagraphFont"/>
    <w:link w:val="Heading1"/>
    <w:uiPriority w:val="9"/>
    <w:rsid w:val="006247FB"/>
    <w:rPr>
      <w:rFonts w:ascii="Times New Roman" w:eastAsia="Times New Roman" w:hAnsi="Times New Roman"/>
      <w:b/>
      <w:bCs/>
      <w:kern w:val="44"/>
      <w:sz w:val="44"/>
      <w:szCs w:val="44"/>
    </w:rPr>
  </w:style>
  <w:style w:type="character" w:customStyle="1" w:styleId="Heading2Char">
    <w:name w:val="Heading 2 Char"/>
    <w:basedOn w:val="DefaultParagraphFont"/>
    <w:link w:val="Heading2"/>
    <w:uiPriority w:val="9"/>
    <w:rsid w:val="006247FB"/>
    <w:rPr>
      <w:rFonts w:ascii="Times New Roman" w:eastAsia="Times New Roman" w:hAnsi="Times New Roman" w:cstheme="majorBidi"/>
      <w:b/>
      <w:bCs/>
      <w:sz w:val="32"/>
      <w:szCs w:val="32"/>
    </w:rPr>
  </w:style>
  <w:style w:type="character" w:customStyle="1" w:styleId="Heading3Char">
    <w:name w:val="Heading 3 Char"/>
    <w:basedOn w:val="DefaultParagraphFont"/>
    <w:link w:val="Heading3"/>
    <w:uiPriority w:val="9"/>
    <w:rsid w:val="006247FB"/>
    <w:rPr>
      <w:rFonts w:ascii="Times New Roman" w:hAnsi="Times New Roman"/>
      <w:b/>
      <w:bCs/>
      <w:sz w:val="32"/>
      <w:szCs w:val="32"/>
    </w:rPr>
  </w:style>
  <w:style w:type="character" w:customStyle="1" w:styleId="Heading4Char">
    <w:name w:val="Heading 4 Char"/>
    <w:basedOn w:val="DefaultParagraphFont"/>
    <w:link w:val="Heading4"/>
    <w:uiPriority w:val="9"/>
    <w:rsid w:val="008C5C03"/>
    <w:rPr>
      <w:rFonts w:ascii="Times New Roman" w:eastAsiaTheme="majorEastAsia" w:hAnsi="Times New Roman" w:cstheme="majorBidi"/>
      <w:b/>
      <w:bCs/>
      <w:sz w:val="28"/>
      <w:szCs w:val="28"/>
    </w:rPr>
  </w:style>
  <w:style w:type="paragraph" w:styleId="TOCHeading">
    <w:name w:val="TOC Heading"/>
    <w:basedOn w:val="Heading1"/>
    <w:next w:val="Normal"/>
    <w:uiPriority w:val="39"/>
    <w:unhideWhenUsed/>
    <w:qFormat/>
    <w:rsid w:val="00F7658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F7658B"/>
  </w:style>
  <w:style w:type="paragraph" w:styleId="TOC2">
    <w:name w:val="toc 2"/>
    <w:basedOn w:val="Normal"/>
    <w:next w:val="Normal"/>
    <w:autoRedefine/>
    <w:uiPriority w:val="39"/>
    <w:unhideWhenUsed/>
    <w:rsid w:val="00F7658B"/>
    <w:pPr>
      <w:ind w:leftChars="200" w:left="420"/>
    </w:pPr>
  </w:style>
  <w:style w:type="paragraph" w:styleId="TOC3">
    <w:name w:val="toc 3"/>
    <w:basedOn w:val="Normal"/>
    <w:next w:val="Normal"/>
    <w:autoRedefine/>
    <w:uiPriority w:val="39"/>
    <w:unhideWhenUsed/>
    <w:rsid w:val="00F7658B"/>
    <w:pPr>
      <w:ind w:leftChars="400" w:left="840"/>
    </w:pPr>
  </w:style>
  <w:style w:type="paragraph" w:styleId="TableofFigures">
    <w:name w:val="table of figures"/>
    <w:basedOn w:val="Normal"/>
    <w:next w:val="Normal"/>
    <w:uiPriority w:val="99"/>
    <w:unhideWhenUsed/>
    <w:rsid w:val="0009283F"/>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99098">
      <w:bodyDiv w:val="1"/>
      <w:marLeft w:val="0"/>
      <w:marRight w:val="0"/>
      <w:marTop w:val="0"/>
      <w:marBottom w:val="0"/>
      <w:divBdr>
        <w:top w:val="none" w:sz="0" w:space="0" w:color="auto"/>
        <w:left w:val="none" w:sz="0" w:space="0" w:color="auto"/>
        <w:bottom w:val="none" w:sz="0" w:space="0" w:color="auto"/>
        <w:right w:val="none" w:sz="0" w:space="0" w:color="auto"/>
      </w:divBdr>
    </w:div>
    <w:div w:id="221335526">
      <w:bodyDiv w:val="1"/>
      <w:marLeft w:val="0"/>
      <w:marRight w:val="0"/>
      <w:marTop w:val="0"/>
      <w:marBottom w:val="0"/>
      <w:divBdr>
        <w:top w:val="none" w:sz="0" w:space="0" w:color="auto"/>
        <w:left w:val="none" w:sz="0" w:space="0" w:color="auto"/>
        <w:bottom w:val="none" w:sz="0" w:space="0" w:color="auto"/>
        <w:right w:val="none" w:sz="0" w:space="0" w:color="auto"/>
      </w:divBdr>
    </w:div>
    <w:div w:id="359546755">
      <w:bodyDiv w:val="1"/>
      <w:marLeft w:val="0"/>
      <w:marRight w:val="0"/>
      <w:marTop w:val="0"/>
      <w:marBottom w:val="0"/>
      <w:divBdr>
        <w:top w:val="none" w:sz="0" w:space="0" w:color="auto"/>
        <w:left w:val="none" w:sz="0" w:space="0" w:color="auto"/>
        <w:bottom w:val="none" w:sz="0" w:space="0" w:color="auto"/>
        <w:right w:val="none" w:sz="0" w:space="0" w:color="auto"/>
      </w:divBdr>
    </w:div>
    <w:div w:id="401608395">
      <w:bodyDiv w:val="1"/>
      <w:marLeft w:val="0"/>
      <w:marRight w:val="0"/>
      <w:marTop w:val="0"/>
      <w:marBottom w:val="0"/>
      <w:divBdr>
        <w:top w:val="none" w:sz="0" w:space="0" w:color="auto"/>
        <w:left w:val="none" w:sz="0" w:space="0" w:color="auto"/>
        <w:bottom w:val="none" w:sz="0" w:space="0" w:color="auto"/>
        <w:right w:val="none" w:sz="0" w:space="0" w:color="auto"/>
      </w:divBdr>
    </w:div>
    <w:div w:id="1400707434">
      <w:bodyDiv w:val="1"/>
      <w:marLeft w:val="0"/>
      <w:marRight w:val="0"/>
      <w:marTop w:val="0"/>
      <w:marBottom w:val="0"/>
      <w:divBdr>
        <w:top w:val="none" w:sz="0" w:space="0" w:color="auto"/>
        <w:left w:val="none" w:sz="0" w:space="0" w:color="auto"/>
        <w:bottom w:val="none" w:sz="0" w:space="0" w:color="auto"/>
        <w:right w:val="none" w:sz="0" w:space="0" w:color="auto"/>
      </w:divBdr>
      <w:divsChild>
        <w:div w:id="14204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518203">
              <w:marLeft w:val="0"/>
              <w:marRight w:val="0"/>
              <w:marTop w:val="0"/>
              <w:marBottom w:val="0"/>
              <w:divBdr>
                <w:top w:val="none" w:sz="0" w:space="0" w:color="auto"/>
                <w:left w:val="none" w:sz="0" w:space="0" w:color="auto"/>
                <w:bottom w:val="none" w:sz="0" w:space="0" w:color="auto"/>
                <w:right w:val="none" w:sz="0" w:space="0" w:color="auto"/>
              </w:divBdr>
              <w:divsChild>
                <w:div w:id="1717460547">
                  <w:marLeft w:val="0"/>
                  <w:marRight w:val="0"/>
                  <w:marTop w:val="75"/>
                  <w:marBottom w:val="0"/>
                  <w:divBdr>
                    <w:top w:val="single" w:sz="6" w:space="4" w:color="DDDDDD"/>
                    <w:left w:val="none" w:sz="0" w:space="0" w:color="auto"/>
                    <w:bottom w:val="none" w:sz="0" w:space="0" w:color="auto"/>
                    <w:right w:val="none" w:sz="0" w:space="0" w:color="auto"/>
                  </w:divBdr>
                  <w:divsChild>
                    <w:div w:id="14575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54434">
      <w:bodyDiv w:val="1"/>
      <w:marLeft w:val="0"/>
      <w:marRight w:val="0"/>
      <w:marTop w:val="0"/>
      <w:marBottom w:val="0"/>
      <w:divBdr>
        <w:top w:val="none" w:sz="0" w:space="0" w:color="auto"/>
        <w:left w:val="none" w:sz="0" w:space="0" w:color="auto"/>
        <w:bottom w:val="none" w:sz="0" w:space="0" w:color="auto"/>
        <w:right w:val="none" w:sz="0" w:space="0" w:color="auto"/>
      </w:divBdr>
    </w:div>
    <w:div w:id="1501500268">
      <w:bodyDiv w:val="1"/>
      <w:marLeft w:val="0"/>
      <w:marRight w:val="0"/>
      <w:marTop w:val="0"/>
      <w:marBottom w:val="0"/>
      <w:divBdr>
        <w:top w:val="none" w:sz="0" w:space="0" w:color="auto"/>
        <w:left w:val="none" w:sz="0" w:space="0" w:color="auto"/>
        <w:bottom w:val="none" w:sz="0" w:space="0" w:color="auto"/>
        <w:right w:val="none" w:sz="0" w:space="0" w:color="auto"/>
      </w:divBdr>
    </w:div>
    <w:div w:id="1510489647">
      <w:bodyDiv w:val="1"/>
      <w:marLeft w:val="0"/>
      <w:marRight w:val="0"/>
      <w:marTop w:val="0"/>
      <w:marBottom w:val="0"/>
      <w:divBdr>
        <w:top w:val="none" w:sz="0" w:space="0" w:color="auto"/>
        <w:left w:val="none" w:sz="0" w:space="0" w:color="auto"/>
        <w:bottom w:val="none" w:sz="0" w:space="0" w:color="auto"/>
        <w:right w:val="none" w:sz="0" w:space="0" w:color="auto"/>
      </w:divBdr>
    </w:div>
    <w:div w:id="1582106666">
      <w:bodyDiv w:val="1"/>
      <w:marLeft w:val="0"/>
      <w:marRight w:val="0"/>
      <w:marTop w:val="0"/>
      <w:marBottom w:val="0"/>
      <w:divBdr>
        <w:top w:val="none" w:sz="0" w:space="0" w:color="auto"/>
        <w:left w:val="none" w:sz="0" w:space="0" w:color="auto"/>
        <w:bottom w:val="none" w:sz="0" w:space="0" w:color="auto"/>
        <w:right w:val="none" w:sz="0" w:space="0" w:color="auto"/>
      </w:divBdr>
    </w:div>
    <w:div w:id="1582132247">
      <w:bodyDiv w:val="1"/>
      <w:marLeft w:val="0"/>
      <w:marRight w:val="0"/>
      <w:marTop w:val="0"/>
      <w:marBottom w:val="0"/>
      <w:divBdr>
        <w:top w:val="none" w:sz="0" w:space="0" w:color="auto"/>
        <w:left w:val="none" w:sz="0" w:space="0" w:color="auto"/>
        <w:bottom w:val="none" w:sz="0" w:space="0" w:color="auto"/>
        <w:right w:val="none" w:sz="0" w:space="0" w:color="auto"/>
      </w:divBdr>
    </w:div>
    <w:div w:id="1995061309">
      <w:bodyDiv w:val="1"/>
      <w:marLeft w:val="0"/>
      <w:marRight w:val="0"/>
      <w:marTop w:val="0"/>
      <w:marBottom w:val="0"/>
      <w:divBdr>
        <w:top w:val="none" w:sz="0" w:space="0" w:color="auto"/>
        <w:left w:val="none" w:sz="0" w:space="0" w:color="auto"/>
        <w:bottom w:val="none" w:sz="0" w:space="0" w:color="auto"/>
        <w:right w:val="none" w:sz="0" w:space="0" w:color="auto"/>
      </w:divBdr>
      <w:divsChild>
        <w:div w:id="1140809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021254">
              <w:marLeft w:val="0"/>
              <w:marRight w:val="0"/>
              <w:marTop w:val="0"/>
              <w:marBottom w:val="0"/>
              <w:divBdr>
                <w:top w:val="none" w:sz="0" w:space="0" w:color="auto"/>
                <w:left w:val="none" w:sz="0" w:space="0" w:color="auto"/>
                <w:bottom w:val="none" w:sz="0" w:space="0" w:color="auto"/>
                <w:right w:val="none" w:sz="0" w:space="0" w:color="auto"/>
              </w:divBdr>
              <w:divsChild>
                <w:div w:id="1830369375">
                  <w:marLeft w:val="0"/>
                  <w:marRight w:val="0"/>
                  <w:marTop w:val="75"/>
                  <w:marBottom w:val="0"/>
                  <w:divBdr>
                    <w:top w:val="single" w:sz="6" w:space="4" w:color="DDDDDD"/>
                    <w:left w:val="none" w:sz="0" w:space="0" w:color="auto"/>
                    <w:bottom w:val="none" w:sz="0" w:space="0" w:color="auto"/>
                    <w:right w:val="none" w:sz="0" w:space="0" w:color="auto"/>
                  </w:divBdr>
                </w:div>
              </w:divsChild>
            </w:div>
          </w:divsChild>
        </w:div>
      </w:divsChild>
    </w:div>
    <w:div w:id="2067489677">
      <w:bodyDiv w:val="1"/>
      <w:marLeft w:val="0"/>
      <w:marRight w:val="0"/>
      <w:marTop w:val="0"/>
      <w:marBottom w:val="0"/>
      <w:divBdr>
        <w:top w:val="none" w:sz="0" w:space="0" w:color="auto"/>
        <w:left w:val="none" w:sz="0" w:space="0" w:color="auto"/>
        <w:bottom w:val="none" w:sz="0" w:space="0" w:color="auto"/>
        <w:right w:val="none" w:sz="0" w:space="0" w:color="auto"/>
      </w:divBdr>
      <w:divsChild>
        <w:div w:id="400055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950537">
              <w:marLeft w:val="0"/>
              <w:marRight w:val="0"/>
              <w:marTop w:val="0"/>
              <w:marBottom w:val="0"/>
              <w:divBdr>
                <w:top w:val="none" w:sz="0" w:space="0" w:color="auto"/>
                <w:left w:val="none" w:sz="0" w:space="0" w:color="auto"/>
                <w:bottom w:val="none" w:sz="0" w:space="0" w:color="auto"/>
                <w:right w:val="none" w:sz="0" w:space="0" w:color="auto"/>
              </w:divBdr>
              <w:divsChild>
                <w:div w:id="1565608166">
                  <w:marLeft w:val="0"/>
                  <w:marRight w:val="0"/>
                  <w:marTop w:val="75"/>
                  <w:marBottom w:val="0"/>
                  <w:divBdr>
                    <w:top w:val="single" w:sz="6" w:space="4" w:color="DDDDDD"/>
                    <w:left w:val="none" w:sz="0" w:space="0" w:color="auto"/>
                    <w:bottom w:val="none" w:sz="0" w:space="0" w:color="auto"/>
                    <w:right w:val="none" w:sz="0" w:space="0" w:color="auto"/>
                  </w:divBdr>
                  <w:divsChild>
                    <w:div w:id="21327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diagramQuickStyle" Target="diagrams/quickStyle1.xml"/><Relationship Id="rId26" Type="http://schemas.openxmlformats.org/officeDocument/2006/relationships/image" Target="media/image14.png"/><Relationship Id="rId39" Type="http://schemas.openxmlformats.org/officeDocument/2006/relationships/image" Target="media/image22.emf"/><Relationship Id="rId21" Type="http://schemas.openxmlformats.org/officeDocument/2006/relationships/image" Target="media/image9.jpg"/><Relationship Id="rId34" Type="http://schemas.openxmlformats.org/officeDocument/2006/relationships/package" Target="embeddings/Microsoft_Excel_Worksheet3.xlsx"/><Relationship Id="rId42" Type="http://schemas.openxmlformats.org/officeDocument/2006/relationships/image" Target="media/image23.emf"/><Relationship Id="rId47" Type="http://schemas.openxmlformats.org/officeDocument/2006/relationships/package" Target="embeddings/Microsoft_Excel_Worksheet9.xlsx"/><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7.emf"/><Relationship Id="rId41" Type="http://schemas.openxmlformats.org/officeDocument/2006/relationships/footer" Target="footer1.xml"/><Relationship Id="rId54" Type="http://schemas.openxmlformats.org/officeDocument/2006/relationships/image" Target="media/image31.jp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package" Target="embeddings/Microsoft_Excel_Worksheet2.xlsx"/><Relationship Id="rId37" Type="http://schemas.openxmlformats.org/officeDocument/2006/relationships/image" Target="media/image21.emf"/><Relationship Id="rId40" Type="http://schemas.openxmlformats.org/officeDocument/2006/relationships/package" Target="embeddings/Microsoft_Excel_Worksheet6.xlsx"/><Relationship Id="rId45" Type="http://schemas.openxmlformats.org/officeDocument/2006/relationships/package" Target="embeddings/Microsoft_Excel_Worksheet8.xlsx"/><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package" Target="embeddings/Microsoft_Excel_Worksheet4.xlsx"/><Relationship Id="rId49" Type="http://schemas.openxmlformats.org/officeDocument/2006/relationships/package" Target="embeddings/Microsoft_Excel_Worksheet10.xlsx"/><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8.emf"/><Relationship Id="rId44" Type="http://schemas.openxmlformats.org/officeDocument/2006/relationships/image" Target="media/image24.emf"/><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package" Target="embeddings/Microsoft_Excel_Worksheet1.xlsx"/><Relationship Id="rId35" Type="http://schemas.openxmlformats.org/officeDocument/2006/relationships/image" Target="media/image20.emf"/><Relationship Id="rId43" Type="http://schemas.openxmlformats.org/officeDocument/2006/relationships/package" Target="embeddings/Microsoft_Excel_Worksheet7.xlsx"/><Relationship Id="rId48" Type="http://schemas.openxmlformats.org/officeDocument/2006/relationships/image" Target="media/image26.emf"/><Relationship Id="rId56" Type="http://schemas.openxmlformats.org/officeDocument/2006/relationships/image" Target="media/image33.png"/><Relationship Id="rId64"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3.jpg"/><Relationship Id="rId33" Type="http://schemas.openxmlformats.org/officeDocument/2006/relationships/image" Target="media/image19.emf"/><Relationship Id="rId38" Type="http://schemas.openxmlformats.org/officeDocument/2006/relationships/package" Target="embeddings/Microsoft_Excel_Worksheet5.xlsx"/><Relationship Id="rId46" Type="http://schemas.openxmlformats.org/officeDocument/2006/relationships/image" Target="media/image25.emf"/><Relationship Id="rId59"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5472E2-086C-41FE-A679-9ADCD1D42660}"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zh-CN" altLang="en-US"/>
        </a:p>
      </dgm:t>
    </dgm:pt>
    <dgm:pt modelId="{B1FA434F-6BF0-494C-B567-8BB5AFD73BAE}">
      <dgm:prSet phldrT="[文本]" custT="1"/>
      <dgm:spPr/>
      <dgm:t>
        <a:bodyPr/>
        <a:lstStyle/>
        <a:p>
          <a:r>
            <a:rPr lang="en-US" altLang="zh-CN" sz="1200">
              <a:latin typeface="Times New Roman" panose="02020603050405020304" pitchFamily="18" charset="0"/>
              <a:cs typeface="Times New Roman" panose="02020603050405020304" pitchFamily="18" charset="0"/>
            </a:rPr>
            <a:t>DCM group</a:t>
          </a:r>
          <a:endParaRPr lang="zh-CN" altLang="en-US" sz="1200">
            <a:latin typeface="Times New Roman" panose="02020603050405020304" pitchFamily="18" charset="0"/>
            <a:cs typeface="Times New Roman" panose="02020603050405020304" pitchFamily="18" charset="0"/>
          </a:endParaRPr>
        </a:p>
      </dgm:t>
    </dgm:pt>
    <dgm:pt modelId="{5F53C10F-BD81-4734-92B2-51DEFFCCC196}" type="parTrans" cxnId="{62039250-F075-4395-85E9-03558B18170A}">
      <dgm:prSet/>
      <dgm:spPr/>
      <dgm:t>
        <a:bodyPr/>
        <a:lstStyle/>
        <a:p>
          <a:endParaRPr lang="zh-CN" altLang="en-US"/>
        </a:p>
      </dgm:t>
    </dgm:pt>
    <dgm:pt modelId="{69A04803-D3B2-4F9C-939C-3C6E6D079BC8}" type="sibTrans" cxnId="{62039250-F075-4395-85E9-03558B18170A}">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1C715705-D15A-4D46-904B-88BB447DA661}">
      <dgm:prSet phldrT="[文本]"/>
      <dgm:spPr/>
      <dgm:t>
        <a:bodyPr/>
        <a:lstStyle/>
        <a:p>
          <a:r>
            <a:rPr lang="en-GB" altLang="en-US">
              <a:latin typeface="Times New Roman" panose="02020603050405020304" pitchFamily="18" charset="0"/>
              <a:cs typeface="Times New Roman" panose="02020603050405020304" pitchFamily="18" charset="0"/>
            </a:rPr>
            <a:t>Tinderflame Firelighters sample</a:t>
          </a:r>
          <a:endParaRPr lang="zh-CN" altLang="en-US">
            <a:latin typeface="Times New Roman" panose="02020603050405020304" pitchFamily="18" charset="0"/>
            <a:cs typeface="Times New Roman" panose="02020603050405020304" pitchFamily="18" charset="0"/>
          </a:endParaRPr>
        </a:p>
      </dgm:t>
    </dgm:pt>
    <dgm:pt modelId="{1D3A935C-E09D-4A08-9470-51C42C9B4786}" type="parTrans" cxnId="{43DE4C66-E401-4E88-9051-D71AF0C115B0}">
      <dgm:prSet/>
      <dgm:spPr/>
      <dgm:t>
        <a:bodyPr/>
        <a:lstStyle/>
        <a:p>
          <a:endParaRPr lang="zh-CN" altLang="en-US"/>
        </a:p>
      </dgm:t>
    </dgm:pt>
    <dgm:pt modelId="{7B3F6E86-B537-483E-922B-CA72727DE209}" type="sibTrans" cxnId="{43DE4C66-E401-4E88-9051-D71AF0C115B0}">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6CC4F303-5B1A-4A06-9D6A-003615B9FA0A}">
      <dgm:prSet phldrT="[文本]"/>
      <dgm:spPr/>
      <dgm:t>
        <a:bodyPr/>
        <a:lstStyle/>
        <a:p>
          <a:r>
            <a:rPr lang="en-GB" altLang="en-US">
              <a:latin typeface="Times New Roman" panose="02020603050405020304" pitchFamily="18" charset="0"/>
              <a:cs typeface="Times New Roman" panose="02020603050405020304" pitchFamily="18" charset="0"/>
            </a:rPr>
            <a:t>Quickfire Firelighters sample</a:t>
          </a:r>
          <a:endParaRPr lang="zh-CN" altLang="en-US">
            <a:latin typeface="Times New Roman" panose="02020603050405020304" pitchFamily="18" charset="0"/>
            <a:cs typeface="Times New Roman" panose="02020603050405020304" pitchFamily="18" charset="0"/>
          </a:endParaRPr>
        </a:p>
      </dgm:t>
    </dgm:pt>
    <dgm:pt modelId="{7CBB04E0-ADF0-4320-9CD3-3AFEF663E4ED}" type="parTrans" cxnId="{A970F524-478F-4A69-B368-6F0ABF5DB88A}">
      <dgm:prSet/>
      <dgm:spPr/>
      <dgm:t>
        <a:bodyPr/>
        <a:lstStyle/>
        <a:p>
          <a:endParaRPr lang="zh-CN" altLang="en-US"/>
        </a:p>
      </dgm:t>
    </dgm:pt>
    <dgm:pt modelId="{D66CEA41-524F-4192-A4FC-A6633C6D39AE}" type="sibTrans" cxnId="{A970F524-478F-4A69-B368-6F0ABF5DB88A}">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A5DB3DE4-145D-472B-9FEC-41DCD77AEC5A}">
      <dgm:prSet phldrT="[文本]"/>
      <dgm:spPr/>
      <dgm:t>
        <a:bodyPr/>
        <a:lstStyle/>
        <a:p>
          <a:r>
            <a:rPr lang="en-US" altLang="zh-CN">
              <a:latin typeface="Times New Roman" panose="02020603050405020304" pitchFamily="18" charset="0"/>
              <a:cs typeface="Times New Roman" panose="02020603050405020304" pitchFamily="18" charset="0"/>
            </a:rPr>
            <a:t>DCM group</a:t>
          </a:r>
          <a:endParaRPr lang="zh-CN" altLang="en-US">
            <a:latin typeface="Times New Roman" panose="02020603050405020304" pitchFamily="18" charset="0"/>
            <a:cs typeface="Times New Roman" panose="02020603050405020304" pitchFamily="18" charset="0"/>
          </a:endParaRPr>
        </a:p>
      </dgm:t>
    </dgm:pt>
    <dgm:pt modelId="{4FCE8115-EE1B-4EB3-B5B7-3496D416420D}" type="parTrans" cxnId="{63F3C4A7-AEE4-4DA0-9657-09A40A7C39DD}">
      <dgm:prSet/>
      <dgm:spPr/>
      <dgm:t>
        <a:bodyPr/>
        <a:lstStyle/>
        <a:p>
          <a:endParaRPr lang="zh-CN" altLang="en-US"/>
        </a:p>
      </dgm:t>
    </dgm:pt>
    <dgm:pt modelId="{9088B8C9-5DFF-4DE0-9BB0-37DDE9182600}" type="sibTrans" cxnId="{63F3C4A7-AEE4-4DA0-9657-09A40A7C39DD}">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E7CECA01-1EAE-4C2B-A45F-F7A304FFE141}">
      <dgm:prSet phldrT="[文本]"/>
      <dgm:spPr/>
      <dgm:t>
        <a:bodyPr/>
        <a:lstStyle/>
        <a:p>
          <a:r>
            <a:rPr lang="en-GB" altLang="en-US">
              <a:latin typeface="Times New Roman" panose="02020603050405020304" pitchFamily="18" charset="0"/>
              <a:cs typeface="Times New Roman" panose="02020603050405020304" pitchFamily="18" charset="0"/>
            </a:rPr>
            <a:t>Highland Solid Fuel Tablets sample</a:t>
          </a:r>
          <a:endParaRPr lang="zh-CN" altLang="en-US">
            <a:latin typeface="Times New Roman" panose="02020603050405020304" pitchFamily="18" charset="0"/>
            <a:cs typeface="Times New Roman" panose="02020603050405020304" pitchFamily="18" charset="0"/>
          </a:endParaRPr>
        </a:p>
      </dgm:t>
    </dgm:pt>
    <dgm:pt modelId="{4AE8E90C-EDE9-4245-A9C1-3387B3743563}" type="parTrans" cxnId="{1B01C0EF-0A55-4147-9271-82195640418E}">
      <dgm:prSet/>
      <dgm:spPr/>
      <dgm:t>
        <a:bodyPr/>
        <a:lstStyle/>
        <a:p>
          <a:endParaRPr lang="zh-CN" altLang="en-US"/>
        </a:p>
      </dgm:t>
    </dgm:pt>
    <dgm:pt modelId="{9A1F5B65-0CE0-4822-9BD5-D549D2534B7A}" type="sibTrans" cxnId="{1B01C0EF-0A55-4147-9271-82195640418E}">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06D16C5D-7CF8-49F5-973D-33A2895FF492}">
      <dgm:prSet custT="1"/>
      <dgm:spPr/>
      <dgm:t>
        <a:bodyPr/>
        <a:lstStyle/>
        <a:p>
          <a:r>
            <a:rPr lang="en-US" altLang="zh-CN" sz="1200">
              <a:latin typeface="Times New Roman" panose="02020603050405020304" pitchFamily="18" charset="0"/>
              <a:cs typeface="Times New Roman" panose="02020603050405020304" pitchFamily="18" charset="0"/>
            </a:rPr>
            <a:t>Standard group</a:t>
          </a:r>
          <a:endParaRPr lang="zh-CN" altLang="en-US" sz="1200">
            <a:latin typeface="Times New Roman" panose="02020603050405020304" pitchFamily="18" charset="0"/>
            <a:cs typeface="Times New Roman" panose="02020603050405020304" pitchFamily="18" charset="0"/>
          </a:endParaRPr>
        </a:p>
      </dgm:t>
    </dgm:pt>
    <dgm:pt modelId="{E7BF87BA-0E9F-408D-9C26-417387435F47}" type="parTrans" cxnId="{048F651A-C1C2-4043-AC83-9CA1FDB575E2}">
      <dgm:prSet/>
      <dgm:spPr/>
      <dgm:t>
        <a:bodyPr/>
        <a:lstStyle/>
        <a:p>
          <a:endParaRPr lang="zh-CN" altLang="en-US"/>
        </a:p>
      </dgm:t>
    </dgm:pt>
    <dgm:pt modelId="{630E6DB6-C7BF-457D-A0A0-810535595B64}" type="sibTrans" cxnId="{048F651A-C1C2-4043-AC83-9CA1FDB575E2}">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FCC80C18-72DB-44A8-8B02-0F06243CF499}">
      <dgm:prSet custT="1"/>
      <dgm:spPr/>
      <dgm:t>
        <a:bodyPr/>
        <a:lstStyle/>
        <a:p>
          <a:r>
            <a:rPr lang="en-US" altLang="zh-CN" sz="1200">
              <a:latin typeface="Times New Roman" panose="02020603050405020304" pitchFamily="18" charset="0"/>
              <a:cs typeface="Times New Roman" panose="02020603050405020304" pitchFamily="18" charset="0"/>
            </a:rPr>
            <a:t>DCM group</a:t>
          </a:r>
          <a:endParaRPr lang="zh-CN" altLang="en-US" sz="1200">
            <a:latin typeface="Times New Roman" panose="02020603050405020304" pitchFamily="18" charset="0"/>
            <a:cs typeface="Times New Roman" panose="02020603050405020304" pitchFamily="18" charset="0"/>
          </a:endParaRPr>
        </a:p>
      </dgm:t>
    </dgm:pt>
    <dgm:pt modelId="{5339E4C6-E99A-4EF7-8B66-0B05C13B8E02}" type="parTrans" cxnId="{C74E2991-505D-4ACF-9214-DB2B53F9876E}">
      <dgm:prSet/>
      <dgm:spPr/>
      <dgm:t>
        <a:bodyPr/>
        <a:lstStyle/>
        <a:p>
          <a:endParaRPr lang="zh-CN" altLang="en-US"/>
        </a:p>
      </dgm:t>
    </dgm:pt>
    <dgm:pt modelId="{121B296F-6F5A-461C-9DD3-F39DF56B8B29}" type="sibTrans" cxnId="{C74E2991-505D-4ACF-9214-DB2B53F9876E}">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2FF9CAA9-B51D-4380-A620-E1DDB6B3A5BE}">
      <dgm:prSet custT="1"/>
      <dgm:spPr/>
      <dgm:t>
        <a:bodyPr/>
        <a:lstStyle/>
        <a:p>
          <a:r>
            <a:rPr lang="en-GB" altLang="en-US" sz="1200">
              <a:latin typeface="Times New Roman" panose="02020603050405020304" pitchFamily="18" charset="0"/>
              <a:cs typeface="Times New Roman" panose="02020603050405020304" pitchFamily="18" charset="0"/>
            </a:rPr>
            <a:t>Nature CO</a:t>
          </a:r>
          <a:r>
            <a:rPr lang="en-GB" altLang="en-US" sz="1200" baseline="-25000">
              <a:latin typeface="Times New Roman" panose="02020603050405020304" pitchFamily="18" charset="0"/>
              <a:cs typeface="Times New Roman" panose="02020603050405020304" pitchFamily="18" charset="0"/>
            </a:rPr>
            <a:t>2</a:t>
          </a:r>
          <a:r>
            <a:rPr lang="en-GB" altLang="en-US" sz="1200">
              <a:latin typeface="Times New Roman" panose="02020603050405020304" pitchFamily="18" charset="0"/>
              <a:cs typeface="Times New Roman" panose="02020603050405020304" pitchFamily="18" charset="0"/>
            </a:rPr>
            <a:t> Neutral Firelighters sample</a:t>
          </a:r>
          <a:endParaRPr lang="zh-CN" altLang="en-US" sz="1200">
            <a:latin typeface="Times New Roman" panose="02020603050405020304" pitchFamily="18" charset="0"/>
            <a:cs typeface="Times New Roman" panose="02020603050405020304" pitchFamily="18" charset="0"/>
          </a:endParaRPr>
        </a:p>
      </dgm:t>
    </dgm:pt>
    <dgm:pt modelId="{38643678-2C5B-4D4A-8723-A8FC879468EE}" type="parTrans" cxnId="{CBDB887B-1ADD-4D9F-A987-5D4040B70FC0}">
      <dgm:prSet/>
      <dgm:spPr/>
      <dgm:t>
        <a:bodyPr/>
        <a:lstStyle/>
        <a:p>
          <a:endParaRPr lang="zh-CN" altLang="en-US"/>
        </a:p>
      </dgm:t>
    </dgm:pt>
    <dgm:pt modelId="{6FEE5D0D-7AD1-4420-9BF9-00A6FF24C4E2}" type="sibTrans" cxnId="{CBDB887B-1ADD-4D9F-A987-5D4040B70FC0}">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B1B741B3-9A60-4382-9244-2B372B79D082}">
      <dgm:prSet custT="1"/>
      <dgm:spPr/>
      <dgm:t>
        <a:bodyPr/>
        <a:lstStyle/>
        <a:p>
          <a:r>
            <a:rPr lang="en-GB" altLang="zh-CN" sz="1200">
              <a:latin typeface="Times New Roman" panose="02020603050405020304" pitchFamily="18" charset="0"/>
              <a:cs typeface="Times New Roman" panose="02020603050405020304" pitchFamily="18" charset="0"/>
            </a:rPr>
            <a:t>Big-K Eco-Friendly Firelighters sample</a:t>
          </a:r>
          <a:endParaRPr lang="zh-CN" altLang="en-US" sz="1200">
            <a:latin typeface="Times New Roman" panose="02020603050405020304" pitchFamily="18" charset="0"/>
            <a:cs typeface="Times New Roman" panose="02020603050405020304" pitchFamily="18" charset="0"/>
          </a:endParaRPr>
        </a:p>
      </dgm:t>
    </dgm:pt>
    <dgm:pt modelId="{94A32B97-F14C-42D1-87C3-7947FC3BC7F5}" type="parTrans" cxnId="{9CEAE879-929E-4C75-B060-73626703862D}">
      <dgm:prSet/>
      <dgm:spPr/>
      <dgm:t>
        <a:bodyPr/>
        <a:lstStyle/>
        <a:p>
          <a:endParaRPr lang="zh-CN" altLang="en-US"/>
        </a:p>
      </dgm:t>
    </dgm:pt>
    <dgm:pt modelId="{7165C7A1-06F0-4EDA-9197-FB94B9339A81}" type="sibTrans" cxnId="{9CEAE879-929E-4C75-B060-73626703862D}">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5C95A108-7824-4491-98CE-D4F0BDEB8DFF}">
      <dgm:prSet custT="1"/>
      <dgm:spPr/>
      <dgm:t>
        <a:bodyPr/>
        <a:lstStyle/>
        <a:p>
          <a:r>
            <a:rPr lang="en-GB" altLang="en-US" sz="1200">
              <a:latin typeface="Times New Roman" panose="02020603050405020304" pitchFamily="18" charset="0"/>
              <a:cs typeface="Times New Roman" panose="02020603050405020304" pitchFamily="18" charset="0"/>
            </a:rPr>
            <a:t>Flamers Firelighter sample</a:t>
          </a:r>
          <a:endParaRPr lang="zh-CN" altLang="en-US" sz="1200">
            <a:latin typeface="Times New Roman" panose="02020603050405020304" pitchFamily="18" charset="0"/>
            <a:cs typeface="Times New Roman" panose="02020603050405020304" pitchFamily="18" charset="0"/>
          </a:endParaRPr>
        </a:p>
      </dgm:t>
    </dgm:pt>
    <dgm:pt modelId="{E5FBDF7B-7598-48B8-A10D-B99594D63EB5}" type="parTrans" cxnId="{D486F713-5F7E-41BA-9B07-8A151F59002B}">
      <dgm:prSet/>
      <dgm:spPr/>
      <dgm:t>
        <a:bodyPr/>
        <a:lstStyle/>
        <a:p>
          <a:endParaRPr lang="zh-CN" altLang="en-US"/>
        </a:p>
      </dgm:t>
    </dgm:pt>
    <dgm:pt modelId="{A05EE223-57E0-4219-963B-732B153C7113}" type="sibTrans" cxnId="{D486F713-5F7E-41BA-9B07-8A151F59002B}">
      <dgm:prSet>
        <dgm:style>
          <a:lnRef idx="2">
            <a:schemeClr val="dk1"/>
          </a:lnRef>
          <a:fillRef idx="1">
            <a:schemeClr val="lt1"/>
          </a:fillRef>
          <a:effectRef idx="0">
            <a:schemeClr val="dk1"/>
          </a:effectRef>
          <a:fontRef idx="minor">
            <a:schemeClr val="dk1"/>
          </a:fontRef>
        </dgm:style>
      </dgm:prSet>
      <dgm:spPr/>
      <dgm:t>
        <a:bodyPr/>
        <a:lstStyle/>
        <a:p>
          <a:endParaRPr lang="zh-CN" altLang="en-US"/>
        </a:p>
      </dgm:t>
    </dgm:pt>
    <dgm:pt modelId="{D73529D8-B525-45D2-B1B9-1C40F807099A}">
      <dgm:prSet/>
      <dgm:spPr/>
      <dgm:t>
        <a:bodyPr/>
        <a:lstStyle/>
        <a:p>
          <a:r>
            <a:rPr lang="en-US" altLang="zh-CN">
              <a:latin typeface="Times New Roman" panose="02020603050405020304" pitchFamily="18" charset="0"/>
              <a:cs typeface="Times New Roman" panose="02020603050405020304" pitchFamily="18" charset="0"/>
            </a:rPr>
            <a:t>DCM group</a:t>
          </a:r>
          <a:endParaRPr lang="zh-CN" altLang="en-US">
            <a:latin typeface="Times New Roman" panose="02020603050405020304" pitchFamily="18" charset="0"/>
            <a:cs typeface="Times New Roman" panose="02020603050405020304" pitchFamily="18" charset="0"/>
          </a:endParaRPr>
        </a:p>
      </dgm:t>
    </dgm:pt>
    <dgm:pt modelId="{46E5DAF0-8BF9-437E-B1D4-4BE30977E0A3}" type="parTrans" cxnId="{9B4843F9-CA41-49FF-8BBC-7D6B5785FF2C}">
      <dgm:prSet/>
      <dgm:spPr/>
      <dgm:t>
        <a:bodyPr/>
        <a:lstStyle/>
        <a:p>
          <a:endParaRPr lang="zh-CN" altLang="en-US"/>
        </a:p>
      </dgm:t>
    </dgm:pt>
    <dgm:pt modelId="{BA2C00AC-E579-43AE-BAAC-4A173E8C857A}" type="sibTrans" cxnId="{9B4843F9-CA41-49FF-8BBC-7D6B5785FF2C}">
      <dgm:prSet/>
      <dgm:spPr/>
      <dgm:t>
        <a:bodyPr/>
        <a:lstStyle/>
        <a:p>
          <a:endParaRPr lang="zh-CN" altLang="en-US"/>
        </a:p>
      </dgm:t>
    </dgm:pt>
    <dgm:pt modelId="{D3BEBA3A-8BC0-4A29-AA46-D5650372E9C1}" type="pres">
      <dgm:prSet presAssocID="{A55472E2-086C-41FE-A679-9ADCD1D42660}" presName="diagram" presStyleCnt="0">
        <dgm:presLayoutVars>
          <dgm:dir/>
          <dgm:resizeHandles val="exact"/>
        </dgm:presLayoutVars>
      </dgm:prSet>
      <dgm:spPr/>
      <dgm:t>
        <a:bodyPr/>
        <a:lstStyle/>
        <a:p>
          <a:endParaRPr lang="zh-CN" altLang="en-US"/>
        </a:p>
      </dgm:t>
    </dgm:pt>
    <dgm:pt modelId="{C1238A2B-6A8A-4392-BD11-9E9DFAA87686}" type="pres">
      <dgm:prSet presAssocID="{B1FA434F-6BF0-494C-B567-8BB5AFD73BAE}" presName="node" presStyleLbl="node1" presStyleIdx="0" presStyleCnt="11">
        <dgm:presLayoutVars>
          <dgm:bulletEnabled val="1"/>
        </dgm:presLayoutVars>
      </dgm:prSet>
      <dgm:spPr/>
      <dgm:t>
        <a:bodyPr/>
        <a:lstStyle/>
        <a:p>
          <a:endParaRPr lang="zh-CN" altLang="en-US"/>
        </a:p>
      </dgm:t>
    </dgm:pt>
    <dgm:pt modelId="{AB8319CF-A485-4960-9A5A-3D5462EE2256}" type="pres">
      <dgm:prSet presAssocID="{69A04803-D3B2-4F9C-939C-3C6E6D079BC8}" presName="sibTrans" presStyleLbl="sibTrans2D1" presStyleIdx="0" presStyleCnt="10"/>
      <dgm:spPr/>
      <dgm:t>
        <a:bodyPr/>
        <a:lstStyle/>
        <a:p>
          <a:endParaRPr lang="zh-CN" altLang="en-US"/>
        </a:p>
      </dgm:t>
    </dgm:pt>
    <dgm:pt modelId="{B4E6D0EE-70C1-4E03-84AA-48F168271980}" type="pres">
      <dgm:prSet presAssocID="{69A04803-D3B2-4F9C-939C-3C6E6D079BC8}" presName="connectorText" presStyleLbl="sibTrans2D1" presStyleIdx="0" presStyleCnt="10"/>
      <dgm:spPr/>
      <dgm:t>
        <a:bodyPr/>
        <a:lstStyle/>
        <a:p>
          <a:endParaRPr lang="zh-CN" altLang="en-US"/>
        </a:p>
      </dgm:t>
    </dgm:pt>
    <dgm:pt modelId="{5BD430A5-9786-4968-8590-FC7D9E4C2F6A}" type="pres">
      <dgm:prSet presAssocID="{06D16C5D-7CF8-49F5-973D-33A2895FF492}" presName="node" presStyleLbl="node1" presStyleIdx="1" presStyleCnt="11">
        <dgm:presLayoutVars>
          <dgm:bulletEnabled val="1"/>
        </dgm:presLayoutVars>
      </dgm:prSet>
      <dgm:spPr/>
      <dgm:t>
        <a:bodyPr/>
        <a:lstStyle/>
        <a:p>
          <a:endParaRPr lang="zh-CN" altLang="en-US"/>
        </a:p>
      </dgm:t>
    </dgm:pt>
    <dgm:pt modelId="{8DECC699-086A-4262-885D-E6E63777B9D2}" type="pres">
      <dgm:prSet presAssocID="{630E6DB6-C7BF-457D-A0A0-810535595B64}" presName="sibTrans" presStyleLbl="sibTrans2D1" presStyleIdx="1" presStyleCnt="10"/>
      <dgm:spPr/>
      <dgm:t>
        <a:bodyPr/>
        <a:lstStyle/>
        <a:p>
          <a:endParaRPr lang="zh-CN" altLang="en-US"/>
        </a:p>
      </dgm:t>
    </dgm:pt>
    <dgm:pt modelId="{B89FC7A2-953D-4A4B-B5F0-D21F60EDA310}" type="pres">
      <dgm:prSet presAssocID="{630E6DB6-C7BF-457D-A0A0-810535595B64}" presName="connectorText" presStyleLbl="sibTrans2D1" presStyleIdx="1" presStyleCnt="10"/>
      <dgm:spPr/>
      <dgm:t>
        <a:bodyPr/>
        <a:lstStyle/>
        <a:p>
          <a:endParaRPr lang="zh-CN" altLang="en-US"/>
        </a:p>
      </dgm:t>
    </dgm:pt>
    <dgm:pt modelId="{D7E7E016-38DB-4559-BAB3-BD9B4AA4DDA9}" type="pres">
      <dgm:prSet presAssocID="{FCC80C18-72DB-44A8-8B02-0F06243CF499}" presName="node" presStyleLbl="node1" presStyleIdx="2" presStyleCnt="11">
        <dgm:presLayoutVars>
          <dgm:bulletEnabled val="1"/>
        </dgm:presLayoutVars>
      </dgm:prSet>
      <dgm:spPr/>
      <dgm:t>
        <a:bodyPr/>
        <a:lstStyle/>
        <a:p>
          <a:endParaRPr lang="zh-CN" altLang="en-US"/>
        </a:p>
      </dgm:t>
    </dgm:pt>
    <dgm:pt modelId="{A6D963C8-5501-4513-8B48-A4AC48C00A04}" type="pres">
      <dgm:prSet presAssocID="{121B296F-6F5A-461C-9DD3-F39DF56B8B29}" presName="sibTrans" presStyleLbl="sibTrans2D1" presStyleIdx="2" presStyleCnt="10"/>
      <dgm:spPr/>
      <dgm:t>
        <a:bodyPr/>
        <a:lstStyle/>
        <a:p>
          <a:endParaRPr lang="zh-CN" altLang="en-US"/>
        </a:p>
      </dgm:t>
    </dgm:pt>
    <dgm:pt modelId="{1E6E8C34-4C62-4762-9C15-DB4AFC321297}" type="pres">
      <dgm:prSet presAssocID="{121B296F-6F5A-461C-9DD3-F39DF56B8B29}" presName="connectorText" presStyleLbl="sibTrans2D1" presStyleIdx="2" presStyleCnt="10"/>
      <dgm:spPr/>
      <dgm:t>
        <a:bodyPr/>
        <a:lstStyle/>
        <a:p>
          <a:endParaRPr lang="zh-CN" altLang="en-US"/>
        </a:p>
      </dgm:t>
    </dgm:pt>
    <dgm:pt modelId="{B4C57491-DAAE-4E6D-9680-9D8136DAAE92}" type="pres">
      <dgm:prSet presAssocID="{2FF9CAA9-B51D-4380-A620-E1DDB6B3A5BE}" presName="node" presStyleLbl="node1" presStyleIdx="3" presStyleCnt="11">
        <dgm:presLayoutVars>
          <dgm:bulletEnabled val="1"/>
        </dgm:presLayoutVars>
      </dgm:prSet>
      <dgm:spPr/>
      <dgm:t>
        <a:bodyPr/>
        <a:lstStyle/>
        <a:p>
          <a:endParaRPr lang="zh-CN" altLang="en-US"/>
        </a:p>
      </dgm:t>
    </dgm:pt>
    <dgm:pt modelId="{8DADABC1-7BB9-4E78-92D6-AFFD87F29A4A}" type="pres">
      <dgm:prSet presAssocID="{6FEE5D0D-7AD1-4420-9BF9-00A6FF24C4E2}" presName="sibTrans" presStyleLbl="sibTrans2D1" presStyleIdx="3" presStyleCnt="10"/>
      <dgm:spPr/>
      <dgm:t>
        <a:bodyPr/>
        <a:lstStyle/>
        <a:p>
          <a:endParaRPr lang="zh-CN" altLang="en-US"/>
        </a:p>
      </dgm:t>
    </dgm:pt>
    <dgm:pt modelId="{1F5DB6E2-4D8A-4A49-B122-8E7567C14CEC}" type="pres">
      <dgm:prSet presAssocID="{6FEE5D0D-7AD1-4420-9BF9-00A6FF24C4E2}" presName="connectorText" presStyleLbl="sibTrans2D1" presStyleIdx="3" presStyleCnt="10"/>
      <dgm:spPr/>
      <dgm:t>
        <a:bodyPr/>
        <a:lstStyle/>
        <a:p>
          <a:endParaRPr lang="zh-CN" altLang="en-US"/>
        </a:p>
      </dgm:t>
    </dgm:pt>
    <dgm:pt modelId="{A00B8426-03AB-4790-8FD9-727C8CE60462}" type="pres">
      <dgm:prSet presAssocID="{B1B741B3-9A60-4382-9244-2B372B79D082}" presName="node" presStyleLbl="node1" presStyleIdx="4" presStyleCnt="11">
        <dgm:presLayoutVars>
          <dgm:bulletEnabled val="1"/>
        </dgm:presLayoutVars>
      </dgm:prSet>
      <dgm:spPr/>
      <dgm:t>
        <a:bodyPr/>
        <a:lstStyle/>
        <a:p>
          <a:endParaRPr lang="zh-CN" altLang="en-US"/>
        </a:p>
      </dgm:t>
    </dgm:pt>
    <dgm:pt modelId="{9234B2EB-969A-4E2A-A508-DDB314C29C50}" type="pres">
      <dgm:prSet presAssocID="{7165C7A1-06F0-4EDA-9197-FB94B9339A81}" presName="sibTrans" presStyleLbl="sibTrans2D1" presStyleIdx="4" presStyleCnt="10"/>
      <dgm:spPr/>
      <dgm:t>
        <a:bodyPr/>
        <a:lstStyle/>
        <a:p>
          <a:endParaRPr lang="zh-CN" altLang="en-US"/>
        </a:p>
      </dgm:t>
    </dgm:pt>
    <dgm:pt modelId="{8718D222-A1D9-4F2F-8749-4B3A5E4E7F17}" type="pres">
      <dgm:prSet presAssocID="{7165C7A1-06F0-4EDA-9197-FB94B9339A81}" presName="connectorText" presStyleLbl="sibTrans2D1" presStyleIdx="4" presStyleCnt="10"/>
      <dgm:spPr/>
      <dgm:t>
        <a:bodyPr/>
        <a:lstStyle/>
        <a:p>
          <a:endParaRPr lang="zh-CN" altLang="en-US"/>
        </a:p>
      </dgm:t>
    </dgm:pt>
    <dgm:pt modelId="{643BCEDE-9337-4363-BEB1-7D8DE8AB2BD3}" type="pres">
      <dgm:prSet presAssocID="{5C95A108-7824-4491-98CE-D4F0BDEB8DFF}" presName="node" presStyleLbl="node1" presStyleIdx="5" presStyleCnt="11">
        <dgm:presLayoutVars>
          <dgm:bulletEnabled val="1"/>
        </dgm:presLayoutVars>
      </dgm:prSet>
      <dgm:spPr/>
      <dgm:t>
        <a:bodyPr/>
        <a:lstStyle/>
        <a:p>
          <a:endParaRPr lang="zh-CN" altLang="en-US"/>
        </a:p>
      </dgm:t>
    </dgm:pt>
    <dgm:pt modelId="{635ABB4E-CC9D-4559-81D8-9EC0559BC025}" type="pres">
      <dgm:prSet presAssocID="{A05EE223-57E0-4219-963B-732B153C7113}" presName="sibTrans" presStyleLbl="sibTrans2D1" presStyleIdx="5" presStyleCnt="10"/>
      <dgm:spPr/>
      <dgm:t>
        <a:bodyPr/>
        <a:lstStyle/>
        <a:p>
          <a:endParaRPr lang="zh-CN" altLang="en-US"/>
        </a:p>
      </dgm:t>
    </dgm:pt>
    <dgm:pt modelId="{D1C7AEB8-2106-4266-B011-0890945750F9}" type="pres">
      <dgm:prSet presAssocID="{A05EE223-57E0-4219-963B-732B153C7113}" presName="connectorText" presStyleLbl="sibTrans2D1" presStyleIdx="5" presStyleCnt="10"/>
      <dgm:spPr/>
      <dgm:t>
        <a:bodyPr/>
        <a:lstStyle/>
        <a:p>
          <a:endParaRPr lang="zh-CN" altLang="en-US"/>
        </a:p>
      </dgm:t>
    </dgm:pt>
    <dgm:pt modelId="{0C20AC50-7834-4187-87A7-BA299C1C17E8}" type="pres">
      <dgm:prSet presAssocID="{1C715705-D15A-4D46-904B-88BB447DA661}" presName="node" presStyleLbl="node1" presStyleIdx="6" presStyleCnt="11">
        <dgm:presLayoutVars>
          <dgm:bulletEnabled val="1"/>
        </dgm:presLayoutVars>
      </dgm:prSet>
      <dgm:spPr/>
      <dgm:t>
        <a:bodyPr/>
        <a:lstStyle/>
        <a:p>
          <a:endParaRPr lang="zh-CN" altLang="en-US"/>
        </a:p>
      </dgm:t>
    </dgm:pt>
    <dgm:pt modelId="{75C5DCF2-0F9C-4A15-99E6-00BD7347AC08}" type="pres">
      <dgm:prSet presAssocID="{7B3F6E86-B537-483E-922B-CA72727DE209}" presName="sibTrans" presStyleLbl="sibTrans2D1" presStyleIdx="6" presStyleCnt="10"/>
      <dgm:spPr/>
      <dgm:t>
        <a:bodyPr/>
        <a:lstStyle/>
        <a:p>
          <a:endParaRPr lang="zh-CN" altLang="en-US"/>
        </a:p>
      </dgm:t>
    </dgm:pt>
    <dgm:pt modelId="{26AF175E-DF28-436E-B8C8-299048484E37}" type="pres">
      <dgm:prSet presAssocID="{7B3F6E86-B537-483E-922B-CA72727DE209}" presName="connectorText" presStyleLbl="sibTrans2D1" presStyleIdx="6" presStyleCnt="10"/>
      <dgm:spPr/>
      <dgm:t>
        <a:bodyPr/>
        <a:lstStyle/>
        <a:p>
          <a:endParaRPr lang="zh-CN" altLang="en-US"/>
        </a:p>
      </dgm:t>
    </dgm:pt>
    <dgm:pt modelId="{41E70436-6364-4F66-85D4-B2E74E4BDB56}" type="pres">
      <dgm:prSet presAssocID="{6CC4F303-5B1A-4A06-9D6A-003615B9FA0A}" presName="node" presStyleLbl="node1" presStyleIdx="7" presStyleCnt="11">
        <dgm:presLayoutVars>
          <dgm:bulletEnabled val="1"/>
        </dgm:presLayoutVars>
      </dgm:prSet>
      <dgm:spPr/>
      <dgm:t>
        <a:bodyPr/>
        <a:lstStyle/>
        <a:p>
          <a:endParaRPr lang="zh-CN" altLang="en-US"/>
        </a:p>
      </dgm:t>
    </dgm:pt>
    <dgm:pt modelId="{941EDD99-5537-4EAD-8D33-4FD312181164}" type="pres">
      <dgm:prSet presAssocID="{D66CEA41-524F-4192-A4FC-A6633C6D39AE}" presName="sibTrans" presStyleLbl="sibTrans2D1" presStyleIdx="7" presStyleCnt="10"/>
      <dgm:spPr/>
      <dgm:t>
        <a:bodyPr/>
        <a:lstStyle/>
        <a:p>
          <a:endParaRPr lang="zh-CN" altLang="en-US"/>
        </a:p>
      </dgm:t>
    </dgm:pt>
    <dgm:pt modelId="{F43CD2BA-8357-4804-B86D-61FE377D17DD}" type="pres">
      <dgm:prSet presAssocID="{D66CEA41-524F-4192-A4FC-A6633C6D39AE}" presName="connectorText" presStyleLbl="sibTrans2D1" presStyleIdx="7" presStyleCnt="10"/>
      <dgm:spPr/>
      <dgm:t>
        <a:bodyPr/>
        <a:lstStyle/>
        <a:p>
          <a:endParaRPr lang="zh-CN" altLang="en-US"/>
        </a:p>
      </dgm:t>
    </dgm:pt>
    <dgm:pt modelId="{60FA3AF9-19C1-43DE-A28F-E7AA2158C82B}" type="pres">
      <dgm:prSet presAssocID="{A5DB3DE4-145D-472B-9FEC-41DCD77AEC5A}" presName="node" presStyleLbl="node1" presStyleIdx="8" presStyleCnt="11">
        <dgm:presLayoutVars>
          <dgm:bulletEnabled val="1"/>
        </dgm:presLayoutVars>
      </dgm:prSet>
      <dgm:spPr/>
      <dgm:t>
        <a:bodyPr/>
        <a:lstStyle/>
        <a:p>
          <a:endParaRPr lang="zh-CN" altLang="en-US"/>
        </a:p>
      </dgm:t>
    </dgm:pt>
    <dgm:pt modelId="{8E67455E-C7C2-4EAD-8095-4008B2F41A07}" type="pres">
      <dgm:prSet presAssocID="{9088B8C9-5DFF-4DE0-9BB0-37DDE9182600}" presName="sibTrans" presStyleLbl="sibTrans2D1" presStyleIdx="8" presStyleCnt="10"/>
      <dgm:spPr/>
      <dgm:t>
        <a:bodyPr/>
        <a:lstStyle/>
        <a:p>
          <a:endParaRPr lang="zh-CN" altLang="en-US"/>
        </a:p>
      </dgm:t>
    </dgm:pt>
    <dgm:pt modelId="{493892D7-2F87-4B94-A8E6-D85A642DFFA6}" type="pres">
      <dgm:prSet presAssocID="{9088B8C9-5DFF-4DE0-9BB0-37DDE9182600}" presName="connectorText" presStyleLbl="sibTrans2D1" presStyleIdx="8" presStyleCnt="10"/>
      <dgm:spPr/>
      <dgm:t>
        <a:bodyPr/>
        <a:lstStyle/>
        <a:p>
          <a:endParaRPr lang="zh-CN" altLang="en-US"/>
        </a:p>
      </dgm:t>
    </dgm:pt>
    <dgm:pt modelId="{585DC0A7-B201-4123-99F6-6C24515C72B6}" type="pres">
      <dgm:prSet presAssocID="{E7CECA01-1EAE-4C2B-A45F-F7A304FFE141}" presName="node" presStyleLbl="node1" presStyleIdx="9" presStyleCnt="11">
        <dgm:presLayoutVars>
          <dgm:bulletEnabled val="1"/>
        </dgm:presLayoutVars>
      </dgm:prSet>
      <dgm:spPr/>
      <dgm:t>
        <a:bodyPr/>
        <a:lstStyle/>
        <a:p>
          <a:endParaRPr lang="zh-CN" altLang="en-US"/>
        </a:p>
      </dgm:t>
    </dgm:pt>
    <dgm:pt modelId="{8DE2A7B9-6026-4A9C-91B0-68A223893FCE}" type="pres">
      <dgm:prSet presAssocID="{9A1F5B65-0CE0-4822-9BD5-D549D2534B7A}" presName="sibTrans" presStyleLbl="sibTrans2D1" presStyleIdx="9" presStyleCnt="10"/>
      <dgm:spPr/>
      <dgm:t>
        <a:bodyPr/>
        <a:lstStyle/>
        <a:p>
          <a:endParaRPr lang="zh-CN" altLang="en-US"/>
        </a:p>
      </dgm:t>
    </dgm:pt>
    <dgm:pt modelId="{D23CF791-0D4C-4DEF-9AF3-C081FC2C85DE}" type="pres">
      <dgm:prSet presAssocID="{9A1F5B65-0CE0-4822-9BD5-D549D2534B7A}" presName="connectorText" presStyleLbl="sibTrans2D1" presStyleIdx="9" presStyleCnt="10"/>
      <dgm:spPr/>
      <dgm:t>
        <a:bodyPr/>
        <a:lstStyle/>
        <a:p>
          <a:endParaRPr lang="zh-CN" altLang="en-US"/>
        </a:p>
      </dgm:t>
    </dgm:pt>
    <dgm:pt modelId="{1026708A-2850-472E-A4D7-CB24949351A6}" type="pres">
      <dgm:prSet presAssocID="{D73529D8-B525-45D2-B1B9-1C40F807099A}" presName="node" presStyleLbl="node1" presStyleIdx="10" presStyleCnt="11">
        <dgm:presLayoutVars>
          <dgm:bulletEnabled val="1"/>
        </dgm:presLayoutVars>
      </dgm:prSet>
      <dgm:spPr/>
      <dgm:t>
        <a:bodyPr/>
        <a:lstStyle/>
        <a:p>
          <a:endParaRPr lang="zh-CN" altLang="en-US"/>
        </a:p>
      </dgm:t>
    </dgm:pt>
  </dgm:ptLst>
  <dgm:cxnLst>
    <dgm:cxn modelId="{048F651A-C1C2-4043-AC83-9CA1FDB575E2}" srcId="{A55472E2-086C-41FE-A679-9ADCD1D42660}" destId="{06D16C5D-7CF8-49F5-973D-33A2895FF492}" srcOrd="1" destOrd="0" parTransId="{E7BF87BA-0E9F-408D-9C26-417387435F47}" sibTransId="{630E6DB6-C7BF-457D-A0A0-810535595B64}"/>
    <dgm:cxn modelId="{55E2FF10-2C24-4883-9E10-8164089DF7A7}" type="presOf" srcId="{A5DB3DE4-145D-472B-9FEC-41DCD77AEC5A}" destId="{60FA3AF9-19C1-43DE-A28F-E7AA2158C82B}" srcOrd="0" destOrd="0" presId="urn:microsoft.com/office/officeart/2005/8/layout/process5"/>
    <dgm:cxn modelId="{7EA83FC6-1C15-491A-8359-4FB2E7DDD914}" type="presOf" srcId="{7165C7A1-06F0-4EDA-9197-FB94B9339A81}" destId="{8718D222-A1D9-4F2F-8749-4B3A5E4E7F17}" srcOrd="1" destOrd="0" presId="urn:microsoft.com/office/officeart/2005/8/layout/process5"/>
    <dgm:cxn modelId="{FC3BE8B5-524B-45A8-AE6E-4BB638330C41}" type="presOf" srcId="{7165C7A1-06F0-4EDA-9197-FB94B9339A81}" destId="{9234B2EB-969A-4E2A-A508-DDB314C29C50}" srcOrd="0" destOrd="0" presId="urn:microsoft.com/office/officeart/2005/8/layout/process5"/>
    <dgm:cxn modelId="{324CF9C4-91C6-42F2-B3D2-4FD4EFE47D34}" type="presOf" srcId="{9A1F5B65-0CE0-4822-9BD5-D549D2534B7A}" destId="{D23CF791-0D4C-4DEF-9AF3-C081FC2C85DE}" srcOrd="1" destOrd="0" presId="urn:microsoft.com/office/officeart/2005/8/layout/process5"/>
    <dgm:cxn modelId="{9CEAE879-929E-4C75-B060-73626703862D}" srcId="{A55472E2-086C-41FE-A679-9ADCD1D42660}" destId="{B1B741B3-9A60-4382-9244-2B372B79D082}" srcOrd="4" destOrd="0" parTransId="{94A32B97-F14C-42D1-87C3-7947FC3BC7F5}" sibTransId="{7165C7A1-06F0-4EDA-9197-FB94B9339A81}"/>
    <dgm:cxn modelId="{581E7D86-4AB3-4C3E-8BCA-0190DD98F3F5}" type="presOf" srcId="{A05EE223-57E0-4219-963B-732B153C7113}" destId="{D1C7AEB8-2106-4266-B011-0890945750F9}" srcOrd="1" destOrd="0" presId="urn:microsoft.com/office/officeart/2005/8/layout/process5"/>
    <dgm:cxn modelId="{D54FC267-9451-4EE3-84FE-E484ECD54765}" type="presOf" srcId="{9088B8C9-5DFF-4DE0-9BB0-37DDE9182600}" destId="{8E67455E-C7C2-4EAD-8095-4008B2F41A07}" srcOrd="0" destOrd="0" presId="urn:microsoft.com/office/officeart/2005/8/layout/process5"/>
    <dgm:cxn modelId="{C74E2991-505D-4ACF-9214-DB2B53F9876E}" srcId="{A55472E2-086C-41FE-A679-9ADCD1D42660}" destId="{FCC80C18-72DB-44A8-8B02-0F06243CF499}" srcOrd="2" destOrd="0" parTransId="{5339E4C6-E99A-4EF7-8B66-0B05C13B8E02}" sibTransId="{121B296F-6F5A-461C-9DD3-F39DF56B8B29}"/>
    <dgm:cxn modelId="{1B01C0EF-0A55-4147-9271-82195640418E}" srcId="{A55472E2-086C-41FE-A679-9ADCD1D42660}" destId="{E7CECA01-1EAE-4C2B-A45F-F7A304FFE141}" srcOrd="9" destOrd="0" parTransId="{4AE8E90C-EDE9-4245-A9C1-3387B3743563}" sibTransId="{9A1F5B65-0CE0-4822-9BD5-D549D2534B7A}"/>
    <dgm:cxn modelId="{242095FD-4DAD-4D25-B9F1-B6A90AB0988E}" type="presOf" srcId="{5C95A108-7824-4491-98CE-D4F0BDEB8DFF}" destId="{643BCEDE-9337-4363-BEB1-7D8DE8AB2BD3}" srcOrd="0" destOrd="0" presId="urn:microsoft.com/office/officeart/2005/8/layout/process5"/>
    <dgm:cxn modelId="{5185DB21-5494-441C-8C3A-05D9DD962758}" type="presOf" srcId="{A55472E2-086C-41FE-A679-9ADCD1D42660}" destId="{D3BEBA3A-8BC0-4A29-AA46-D5650372E9C1}" srcOrd="0" destOrd="0" presId="urn:microsoft.com/office/officeart/2005/8/layout/process5"/>
    <dgm:cxn modelId="{43DE4C66-E401-4E88-9051-D71AF0C115B0}" srcId="{A55472E2-086C-41FE-A679-9ADCD1D42660}" destId="{1C715705-D15A-4D46-904B-88BB447DA661}" srcOrd="6" destOrd="0" parTransId="{1D3A935C-E09D-4A08-9470-51C42C9B4786}" sibTransId="{7B3F6E86-B537-483E-922B-CA72727DE209}"/>
    <dgm:cxn modelId="{1912F573-4C65-4E91-AB9D-482EED2F69F8}" type="presOf" srcId="{B1FA434F-6BF0-494C-B567-8BB5AFD73BAE}" destId="{C1238A2B-6A8A-4392-BD11-9E9DFAA87686}" srcOrd="0" destOrd="0" presId="urn:microsoft.com/office/officeart/2005/8/layout/process5"/>
    <dgm:cxn modelId="{63F3C4A7-AEE4-4DA0-9657-09A40A7C39DD}" srcId="{A55472E2-086C-41FE-A679-9ADCD1D42660}" destId="{A5DB3DE4-145D-472B-9FEC-41DCD77AEC5A}" srcOrd="8" destOrd="0" parTransId="{4FCE8115-EE1B-4EB3-B5B7-3496D416420D}" sibTransId="{9088B8C9-5DFF-4DE0-9BB0-37DDE9182600}"/>
    <dgm:cxn modelId="{9B4843F9-CA41-49FF-8BBC-7D6B5785FF2C}" srcId="{A55472E2-086C-41FE-A679-9ADCD1D42660}" destId="{D73529D8-B525-45D2-B1B9-1C40F807099A}" srcOrd="10" destOrd="0" parTransId="{46E5DAF0-8BF9-437E-B1D4-4BE30977E0A3}" sibTransId="{BA2C00AC-E579-43AE-BAAC-4A173E8C857A}"/>
    <dgm:cxn modelId="{EA236ED6-48DC-41B7-8BEC-5C0347A73CE8}" type="presOf" srcId="{7B3F6E86-B537-483E-922B-CA72727DE209}" destId="{75C5DCF2-0F9C-4A15-99E6-00BD7347AC08}" srcOrd="0" destOrd="0" presId="urn:microsoft.com/office/officeart/2005/8/layout/process5"/>
    <dgm:cxn modelId="{B19DBF92-8E83-4EE2-8F66-3E71B6479F80}" type="presOf" srcId="{69A04803-D3B2-4F9C-939C-3C6E6D079BC8}" destId="{B4E6D0EE-70C1-4E03-84AA-48F168271980}" srcOrd="1" destOrd="0" presId="urn:microsoft.com/office/officeart/2005/8/layout/process5"/>
    <dgm:cxn modelId="{D486F713-5F7E-41BA-9B07-8A151F59002B}" srcId="{A55472E2-086C-41FE-A679-9ADCD1D42660}" destId="{5C95A108-7824-4491-98CE-D4F0BDEB8DFF}" srcOrd="5" destOrd="0" parTransId="{E5FBDF7B-7598-48B8-A10D-B99594D63EB5}" sibTransId="{A05EE223-57E0-4219-963B-732B153C7113}"/>
    <dgm:cxn modelId="{A970F524-478F-4A69-B368-6F0ABF5DB88A}" srcId="{A55472E2-086C-41FE-A679-9ADCD1D42660}" destId="{6CC4F303-5B1A-4A06-9D6A-003615B9FA0A}" srcOrd="7" destOrd="0" parTransId="{7CBB04E0-ADF0-4320-9CD3-3AFEF663E4ED}" sibTransId="{D66CEA41-524F-4192-A4FC-A6633C6D39AE}"/>
    <dgm:cxn modelId="{CBDB887B-1ADD-4D9F-A987-5D4040B70FC0}" srcId="{A55472E2-086C-41FE-A679-9ADCD1D42660}" destId="{2FF9CAA9-B51D-4380-A620-E1DDB6B3A5BE}" srcOrd="3" destOrd="0" parTransId="{38643678-2C5B-4D4A-8723-A8FC879468EE}" sibTransId="{6FEE5D0D-7AD1-4420-9BF9-00A6FF24C4E2}"/>
    <dgm:cxn modelId="{ADAA403E-AB94-42D6-8819-13A8305F5D47}" type="presOf" srcId="{121B296F-6F5A-461C-9DD3-F39DF56B8B29}" destId="{A6D963C8-5501-4513-8B48-A4AC48C00A04}" srcOrd="0" destOrd="0" presId="urn:microsoft.com/office/officeart/2005/8/layout/process5"/>
    <dgm:cxn modelId="{126E97F9-EB15-4A6C-B70F-4BF6C70FB49D}" type="presOf" srcId="{69A04803-D3B2-4F9C-939C-3C6E6D079BC8}" destId="{AB8319CF-A485-4960-9A5A-3D5462EE2256}" srcOrd="0" destOrd="0" presId="urn:microsoft.com/office/officeart/2005/8/layout/process5"/>
    <dgm:cxn modelId="{D184D201-55D7-47EC-9165-15E2358D28EF}" type="presOf" srcId="{A05EE223-57E0-4219-963B-732B153C7113}" destId="{635ABB4E-CC9D-4559-81D8-9EC0559BC025}" srcOrd="0" destOrd="0" presId="urn:microsoft.com/office/officeart/2005/8/layout/process5"/>
    <dgm:cxn modelId="{35EDA054-0C2B-4B0F-97A1-9310FCD22D35}" type="presOf" srcId="{2FF9CAA9-B51D-4380-A620-E1DDB6B3A5BE}" destId="{B4C57491-DAAE-4E6D-9680-9D8136DAAE92}" srcOrd="0" destOrd="0" presId="urn:microsoft.com/office/officeart/2005/8/layout/process5"/>
    <dgm:cxn modelId="{CC409937-7F64-474D-AD6E-3A2E287F41F0}" type="presOf" srcId="{1C715705-D15A-4D46-904B-88BB447DA661}" destId="{0C20AC50-7834-4187-87A7-BA299C1C17E8}" srcOrd="0" destOrd="0" presId="urn:microsoft.com/office/officeart/2005/8/layout/process5"/>
    <dgm:cxn modelId="{A4F55B2A-F21C-4F02-B2FC-5398436525E9}" type="presOf" srcId="{630E6DB6-C7BF-457D-A0A0-810535595B64}" destId="{B89FC7A2-953D-4A4B-B5F0-D21F60EDA310}" srcOrd="1" destOrd="0" presId="urn:microsoft.com/office/officeart/2005/8/layout/process5"/>
    <dgm:cxn modelId="{ABE2AF57-F683-4CB5-ADC2-10653D0C2BCD}" type="presOf" srcId="{6CC4F303-5B1A-4A06-9D6A-003615B9FA0A}" destId="{41E70436-6364-4F66-85D4-B2E74E4BDB56}" srcOrd="0" destOrd="0" presId="urn:microsoft.com/office/officeart/2005/8/layout/process5"/>
    <dgm:cxn modelId="{27F05F4A-252B-4815-A71B-2FA6A7D55360}" type="presOf" srcId="{630E6DB6-C7BF-457D-A0A0-810535595B64}" destId="{8DECC699-086A-4262-885D-E6E63777B9D2}" srcOrd="0" destOrd="0" presId="urn:microsoft.com/office/officeart/2005/8/layout/process5"/>
    <dgm:cxn modelId="{C592DA79-D264-4BBF-B5B3-2FB585007ACA}" type="presOf" srcId="{E7CECA01-1EAE-4C2B-A45F-F7A304FFE141}" destId="{585DC0A7-B201-4123-99F6-6C24515C72B6}" srcOrd="0" destOrd="0" presId="urn:microsoft.com/office/officeart/2005/8/layout/process5"/>
    <dgm:cxn modelId="{E33CA027-1710-4E98-8FA6-0444C34D770E}" type="presOf" srcId="{B1B741B3-9A60-4382-9244-2B372B79D082}" destId="{A00B8426-03AB-4790-8FD9-727C8CE60462}" srcOrd="0" destOrd="0" presId="urn:microsoft.com/office/officeart/2005/8/layout/process5"/>
    <dgm:cxn modelId="{66FC381F-34F6-4F6D-B44A-A8A1424AD02D}" type="presOf" srcId="{9A1F5B65-0CE0-4822-9BD5-D549D2534B7A}" destId="{8DE2A7B9-6026-4A9C-91B0-68A223893FCE}" srcOrd="0" destOrd="0" presId="urn:microsoft.com/office/officeart/2005/8/layout/process5"/>
    <dgm:cxn modelId="{37BDC6AC-324A-45F9-AD7A-DC0F32798D91}" type="presOf" srcId="{6FEE5D0D-7AD1-4420-9BF9-00A6FF24C4E2}" destId="{8DADABC1-7BB9-4E78-92D6-AFFD87F29A4A}" srcOrd="0" destOrd="0" presId="urn:microsoft.com/office/officeart/2005/8/layout/process5"/>
    <dgm:cxn modelId="{62039250-F075-4395-85E9-03558B18170A}" srcId="{A55472E2-086C-41FE-A679-9ADCD1D42660}" destId="{B1FA434F-6BF0-494C-B567-8BB5AFD73BAE}" srcOrd="0" destOrd="0" parTransId="{5F53C10F-BD81-4734-92B2-51DEFFCCC196}" sibTransId="{69A04803-D3B2-4F9C-939C-3C6E6D079BC8}"/>
    <dgm:cxn modelId="{B303A2E8-498F-4D75-AF07-99BE61FC26A6}" type="presOf" srcId="{7B3F6E86-B537-483E-922B-CA72727DE209}" destId="{26AF175E-DF28-436E-B8C8-299048484E37}" srcOrd="1" destOrd="0" presId="urn:microsoft.com/office/officeart/2005/8/layout/process5"/>
    <dgm:cxn modelId="{B7DF20B1-388B-4431-980A-76A4724807A7}" type="presOf" srcId="{D73529D8-B525-45D2-B1B9-1C40F807099A}" destId="{1026708A-2850-472E-A4D7-CB24949351A6}" srcOrd="0" destOrd="0" presId="urn:microsoft.com/office/officeart/2005/8/layout/process5"/>
    <dgm:cxn modelId="{D86460BC-7CC9-4BED-BE70-2AF343B7D185}" type="presOf" srcId="{06D16C5D-7CF8-49F5-973D-33A2895FF492}" destId="{5BD430A5-9786-4968-8590-FC7D9E4C2F6A}" srcOrd="0" destOrd="0" presId="urn:microsoft.com/office/officeart/2005/8/layout/process5"/>
    <dgm:cxn modelId="{7DA289D6-2AA0-48FE-8D4F-64B48B881438}" type="presOf" srcId="{6FEE5D0D-7AD1-4420-9BF9-00A6FF24C4E2}" destId="{1F5DB6E2-4D8A-4A49-B122-8E7567C14CEC}" srcOrd="1" destOrd="0" presId="urn:microsoft.com/office/officeart/2005/8/layout/process5"/>
    <dgm:cxn modelId="{501D694E-F726-4238-8574-CEE5562A8B97}" type="presOf" srcId="{121B296F-6F5A-461C-9DD3-F39DF56B8B29}" destId="{1E6E8C34-4C62-4762-9C15-DB4AFC321297}" srcOrd="1" destOrd="0" presId="urn:microsoft.com/office/officeart/2005/8/layout/process5"/>
    <dgm:cxn modelId="{476CBC9D-9E1F-4158-81CA-06C1294C753A}" type="presOf" srcId="{9088B8C9-5DFF-4DE0-9BB0-37DDE9182600}" destId="{493892D7-2F87-4B94-A8E6-D85A642DFFA6}" srcOrd="1" destOrd="0" presId="urn:microsoft.com/office/officeart/2005/8/layout/process5"/>
    <dgm:cxn modelId="{1EF382A0-A570-407B-A4EF-2014CB5716DF}" type="presOf" srcId="{FCC80C18-72DB-44A8-8B02-0F06243CF499}" destId="{D7E7E016-38DB-4559-BAB3-BD9B4AA4DDA9}" srcOrd="0" destOrd="0" presId="urn:microsoft.com/office/officeart/2005/8/layout/process5"/>
    <dgm:cxn modelId="{8CF1976A-452F-4F4F-A96F-7D1F0997C53D}" type="presOf" srcId="{D66CEA41-524F-4192-A4FC-A6633C6D39AE}" destId="{F43CD2BA-8357-4804-B86D-61FE377D17DD}" srcOrd="1" destOrd="0" presId="urn:microsoft.com/office/officeart/2005/8/layout/process5"/>
    <dgm:cxn modelId="{C7957AC4-337A-4EC4-A21D-B7CA00A51B8F}" type="presOf" srcId="{D66CEA41-524F-4192-A4FC-A6633C6D39AE}" destId="{941EDD99-5537-4EAD-8D33-4FD312181164}" srcOrd="0" destOrd="0" presId="urn:microsoft.com/office/officeart/2005/8/layout/process5"/>
    <dgm:cxn modelId="{1EF49079-1A95-4ED8-B066-B321E77F2AE3}" type="presParOf" srcId="{D3BEBA3A-8BC0-4A29-AA46-D5650372E9C1}" destId="{C1238A2B-6A8A-4392-BD11-9E9DFAA87686}" srcOrd="0" destOrd="0" presId="urn:microsoft.com/office/officeart/2005/8/layout/process5"/>
    <dgm:cxn modelId="{E4EC50C6-7679-493E-B489-08199D718C4A}" type="presParOf" srcId="{D3BEBA3A-8BC0-4A29-AA46-D5650372E9C1}" destId="{AB8319CF-A485-4960-9A5A-3D5462EE2256}" srcOrd="1" destOrd="0" presId="urn:microsoft.com/office/officeart/2005/8/layout/process5"/>
    <dgm:cxn modelId="{10E60F25-6B55-498F-B610-14F817FBBF18}" type="presParOf" srcId="{AB8319CF-A485-4960-9A5A-3D5462EE2256}" destId="{B4E6D0EE-70C1-4E03-84AA-48F168271980}" srcOrd="0" destOrd="0" presId="urn:microsoft.com/office/officeart/2005/8/layout/process5"/>
    <dgm:cxn modelId="{0E29FED8-BE2E-4D84-8E58-DBA7F086E1BF}" type="presParOf" srcId="{D3BEBA3A-8BC0-4A29-AA46-D5650372E9C1}" destId="{5BD430A5-9786-4968-8590-FC7D9E4C2F6A}" srcOrd="2" destOrd="0" presId="urn:microsoft.com/office/officeart/2005/8/layout/process5"/>
    <dgm:cxn modelId="{69FE1BB7-1BD1-4645-B667-13C5FE9B5FD4}" type="presParOf" srcId="{D3BEBA3A-8BC0-4A29-AA46-D5650372E9C1}" destId="{8DECC699-086A-4262-885D-E6E63777B9D2}" srcOrd="3" destOrd="0" presId="urn:microsoft.com/office/officeart/2005/8/layout/process5"/>
    <dgm:cxn modelId="{FE4AA661-56E6-4B73-8557-03EF4E122A69}" type="presParOf" srcId="{8DECC699-086A-4262-885D-E6E63777B9D2}" destId="{B89FC7A2-953D-4A4B-B5F0-D21F60EDA310}" srcOrd="0" destOrd="0" presId="urn:microsoft.com/office/officeart/2005/8/layout/process5"/>
    <dgm:cxn modelId="{A68B94AF-020C-4D04-9A5B-E4FD9F5B65DF}" type="presParOf" srcId="{D3BEBA3A-8BC0-4A29-AA46-D5650372E9C1}" destId="{D7E7E016-38DB-4559-BAB3-BD9B4AA4DDA9}" srcOrd="4" destOrd="0" presId="urn:microsoft.com/office/officeart/2005/8/layout/process5"/>
    <dgm:cxn modelId="{6B270961-6BA7-4AD2-8828-609D8CE8E6CC}" type="presParOf" srcId="{D3BEBA3A-8BC0-4A29-AA46-D5650372E9C1}" destId="{A6D963C8-5501-4513-8B48-A4AC48C00A04}" srcOrd="5" destOrd="0" presId="urn:microsoft.com/office/officeart/2005/8/layout/process5"/>
    <dgm:cxn modelId="{6E0A5149-FB5C-4C21-B57E-64B9E63DB389}" type="presParOf" srcId="{A6D963C8-5501-4513-8B48-A4AC48C00A04}" destId="{1E6E8C34-4C62-4762-9C15-DB4AFC321297}" srcOrd="0" destOrd="0" presId="urn:microsoft.com/office/officeart/2005/8/layout/process5"/>
    <dgm:cxn modelId="{451920CC-659A-4F12-A26E-A9FBD7730908}" type="presParOf" srcId="{D3BEBA3A-8BC0-4A29-AA46-D5650372E9C1}" destId="{B4C57491-DAAE-4E6D-9680-9D8136DAAE92}" srcOrd="6" destOrd="0" presId="urn:microsoft.com/office/officeart/2005/8/layout/process5"/>
    <dgm:cxn modelId="{683A9EB9-4250-4D7D-8BB1-610D9D9DA37A}" type="presParOf" srcId="{D3BEBA3A-8BC0-4A29-AA46-D5650372E9C1}" destId="{8DADABC1-7BB9-4E78-92D6-AFFD87F29A4A}" srcOrd="7" destOrd="0" presId="urn:microsoft.com/office/officeart/2005/8/layout/process5"/>
    <dgm:cxn modelId="{D4F99EB7-3B7F-4A34-B9AB-4AB79B75C73E}" type="presParOf" srcId="{8DADABC1-7BB9-4E78-92D6-AFFD87F29A4A}" destId="{1F5DB6E2-4D8A-4A49-B122-8E7567C14CEC}" srcOrd="0" destOrd="0" presId="urn:microsoft.com/office/officeart/2005/8/layout/process5"/>
    <dgm:cxn modelId="{7EA81CAD-D520-4100-A5CD-8DF69C218EE5}" type="presParOf" srcId="{D3BEBA3A-8BC0-4A29-AA46-D5650372E9C1}" destId="{A00B8426-03AB-4790-8FD9-727C8CE60462}" srcOrd="8" destOrd="0" presId="urn:microsoft.com/office/officeart/2005/8/layout/process5"/>
    <dgm:cxn modelId="{6E8141F2-4918-49A3-B969-57A94F6C8D3E}" type="presParOf" srcId="{D3BEBA3A-8BC0-4A29-AA46-D5650372E9C1}" destId="{9234B2EB-969A-4E2A-A508-DDB314C29C50}" srcOrd="9" destOrd="0" presId="urn:microsoft.com/office/officeart/2005/8/layout/process5"/>
    <dgm:cxn modelId="{CAD52C3E-ACE9-46AB-9E8F-8FA3EF248991}" type="presParOf" srcId="{9234B2EB-969A-4E2A-A508-DDB314C29C50}" destId="{8718D222-A1D9-4F2F-8749-4B3A5E4E7F17}" srcOrd="0" destOrd="0" presId="urn:microsoft.com/office/officeart/2005/8/layout/process5"/>
    <dgm:cxn modelId="{606E81B3-BE1A-4D56-A23F-018CB742E3C0}" type="presParOf" srcId="{D3BEBA3A-8BC0-4A29-AA46-D5650372E9C1}" destId="{643BCEDE-9337-4363-BEB1-7D8DE8AB2BD3}" srcOrd="10" destOrd="0" presId="urn:microsoft.com/office/officeart/2005/8/layout/process5"/>
    <dgm:cxn modelId="{D3FA7674-7216-4967-AC15-93A7C1DD112C}" type="presParOf" srcId="{D3BEBA3A-8BC0-4A29-AA46-D5650372E9C1}" destId="{635ABB4E-CC9D-4559-81D8-9EC0559BC025}" srcOrd="11" destOrd="0" presId="urn:microsoft.com/office/officeart/2005/8/layout/process5"/>
    <dgm:cxn modelId="{45823CEF-6D8F-44DF-B8F7-4A198C6C8555}" type="presParOf" srcId="{635ABB4E-CC9D-4559-81D8-9EC0559BC025}" destId="{D1C7AEB8-2106-4266-B011-0890945750F9}" srcOrd="0" destOrd="0" presId="urn:microsoft.com/office/officeart/2005/8/layout/process5"/>
    <dgm:cxn modelId="{EAFBB9DA-CCC8-4312-A63E-1C2429049D3A}" type="presParOf" srcId="{D3BEBA3A-8BC0-4A29-AA46-D5650372E9C1}" destId="{0C20AC50-7834-4187-87A7-BA299C1C17E8}" srcOrd="12" destOrd="0" presId="urn:microsoft.com/office/officeart/2005/8/layout/process5"/>
    <dgm:cxn modelId="{89741005-8301-4CD0-9E5A-C09B0124CA9F}" type="presParOf" srcId="{D3BEBA3A-8BC0-4A29-AA46-D5650372E9C1}" destId="{75C5DCF2-0F9C-4A15-99E6-00BD7347AC08}" srcOrd="13" destOrd="0" presId="urn:microsoft.com/office/officeart/2005/8/layout/process5"/>
    <dgm:cxn modelId="{F2103D92-D8A3-41FD-94F7-372184F17111}" type="presParOf" srcId="{75C5DCF2-0F9C-4A15-99E6-00BD7347AC08}" destId="{26AF175E-DF28-436E-B8C8-299048484E37}" srcOrd="0" destOrd="0" presId="urn:microsoft.com/office/officeart/2005/8/layout/process5"/>
    <dgm:cxn modelId="{C2D931B3-37E0-4BED-894F-0649F590E43E}" type="presParOf" srcId="{D3BEBA3A-8BC0-4A29-AA46-D5650372E9C1}" destId="{41E70436-6364-4F66-85D4-B2E74E4BDB56}" srcOrd="14" destOrd="0" presId="urn:microsoft.com/office/officeart/2005/8/layout/process5"/>
    <dgm:cxn modelId="{26BD8068-B33A-444C-A250-C2B20EBBA63D}" type="presParOf" srcId="{D3BEBA3A-8BC0-4A29-AA46-D5650372E9C1}" destId="{941EDD99-5537-4EAD-8D33-4FD312181164}" srcOrd="15" destOrd="0" presId="urn:microsoft.com/office/officeart/2005/8/layout/process5"/>
    <dgm:cxn modelId="{F2C19C14-6597-42C1-8B46-AB6BA0C398E2}" type="presParOf" srcId="{941EDD99-5537-4EAD-8D33-4FD312181164}" destId="{F43CD2BA-8357-4804-B86D-61FE377D17DD}" srcOrd="0" destOrd="0" presId="urn:microsoft.com/office/officeart/2005/8/layout/process5"/>
    <dgm:cxn modelId="{F87ACBCA-CAB6-45D8-A07A-1ABF09B434B0}" type="presParOf" srcId="{D3BEBA3A-8BC0-4A29-AA46-D5650372E9C1}" destId="{60FA3AF9-19C1-43DE-A28F-E7AA2158C82B}" srcOrd="16" destOrd="0" presId="urn:microsoft.com/office/officeart/2005/8/layout/process5"/>
    <dgm:cxn modelId="{0D6B06D9-671E-4DE9-A9F0-776BDFCAE853}" type="presParOf" srcId="{D3BEBA3A-8BC0-4A29-AA46-D5650372E9C1}" destId="{8E67455E-C7C2-4EAD-8095-4008B2F41A07}" srcOrd="17" destOrd="0" presId="urn:microsoft.com/office/officeart/2005/8/layout/process5"/>
    <dgm:cxn modelId="{362DF6FC-38E6-4115-AE97-2868F131D874}" type="presParOf" srcId="{8E67455E-C7C2-4EAD-8095-4008B2F41A07}" destId="{493892D7-2F87-4B94-A8E6-D85A642DFFA6}" srcOrd="0" destOrd="0" presId="urn:microsoft.com/office/officeart/2005/8/layout/process5"/>
    <dgm:cxn modelId="{1B7AA5CB-B5A8-4949-B262-E302D63D3281}" type="presParOf" srcId="{D3BEBA3A-8BC0-4A29-AA46-D5650372E9C1}" destId="{585DC0A7-B201-4123-99F6-6C24515C72B6}" srcOrd="18" destOrd="0" presId="urn:microsoft.com/office/officeart/2005/8/layout/process5"/>
    <dgm:cxn modelId="{324BAECB-4075-4E6D-9CF4-8B7164D36395}" type="presParOf" srcId="{D3BEBA3A-8BC0-4A29-AA46-D5650372E9C1}" destId="{8DE2A7B9-6026-4A9C-91B0-68A223893FCE}" srcOrd="19" destOrd="0" presId="urn:microsoft.com/office/officeart/2005/8/layout/process5"/>
    <dgm:cxn modelId="{C338098F-CC38-4D6C-BF2B-0B6A29F397ED}" type="presParOf" srcId="{8DE2A7B9-6026-4A9C-91B0-68A223893FCE}" destId="{D23CF791-0D4C-4DEF-9AF3-C081FC2C85DE}" srcOrd="0" destOrd="0" presId="urn:microsoft.com/office/officeart/2005/8/layout/process5"/>
    <dgm:cxn modelId="{1C639920-30D7-445E-9764-0E2509F92A12}" type="presParOf" srcId="{D3BEBA3A-8BC0-4A29-AA46-D5650372E9C1}" destId="{1026708A-2850-472E-A4D7-CB24949351A6}" srcOrd="20" destOrd="0" presId="urn:microsoft.com/office/officeart/2005/8/layout/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38A2B-6A8A-4392-BD11-9E9DFAA87686}">
      <dsp:nvSpPr>
        <dsp:cNvPr id="0" name=""/>
        <dsp:cNvSpPr/>
      </dsp:nvSpPr>
      <dsp:spPr>
        <a:xfrm>
          <a:off x="413214" y="2267"/>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CN" sz="1200" kern="1200">
              <a:latin typeface="Times New Roman" panose="02020603050405020304" pitchFamily="18" charset="0"/>
              <a:cs typeface="Times New Roman" panose="02020603050405020304" pitchFamily="18" charset="0"/>
            </a:rPr>
            <a:t>DCM group</a:t>
          </a:r>
          <a:endParaRPr lang="zh-CN" altLang="en-US" sz="1200" kern="1200">
            <a:latin typeface="Times New Roman" panose="02020603050405020304" pitchFamily="18" charset="0"/>
            <a:cs typeface="Times New Roman" panose="02020603050405020304" pitchFamily="18" charset="0"/>
          </a:endParaRPr>
        </a:p>
      </dsp:txBody>
      <dsp:txXfrm>
        <a:off x="433784" y="22837"/>
        <a:ext cx="1129355" cy="661157"/>
      </dsp:txXfrm>
    </dsp:sp>
    <dsp:sp modelId="{AB8319CF-A485-4960-9A5A-3D5462EE2256}">
      <dsp:nvSpPr>
        <dsp:cNvPr id="0" name=""/>
        <dsp:cNvSpPr/>
      </dsp:nvSpPr>
      <dsp:spPr>
        <a:xfrm>
          <a:off x="1686713" y="208274"/>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1686713" y="266330"/>
        <a:ext cx="173701" cy="174170"/>
      </dsp:txXfrm>
    </dsp:sp>
    <dsp:sp modelId="{5BD430A5-9786-4968-8590-FC7D9E4C2F6A}">
      <dsp:nvSpPr>
        <dsp:cNvPr id="0" name=""/>
        <dsp:cNvSpPr/>
      </dsp:nvSpPr>
      <dsp:spPr>
        <a:xfrm>
          <a:off x="2051907" y="2267"/>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CN" sz="1200" kern="1200">
              <a:latin typeface="Times New Roman" panose="02020603050405020304" pitchFamily="18" charset="0"/>
              <a:cs typeface="Times New Roman" panose="02020603050405020304" pitchFamily="18" charset="0"/>
            </a:rPr>
            <a:t>Standard group</a:t>
          </a:r>
          <a:endParaRPr lang="zh-CN" altLang="en-US" sz="1200" kern="1200">
            <a:latin typeface="Times New Roman" panose="02020603050405020304" pitchFamily="18" charset="0"/>
            <a:cs typeface="Times New Roman" panose="02020603050405020304" pitchFamily="18" charset="0"/>
          </a:endParaRPr>
        </a:p>
      </dsp:txBody>
      <dsp:txXfrm>
        <a:off x="2072477" y="22837"/>
        <a:ext cx="1129355" cy="661157"/>
      </dsp:txXfrm>
    </dsp:sp>
    <dsp:sp modelId="{8DECC699-086A-4262-885D-E6E63777B9D2}">
      <dsp:nvSpPr>
        <dsp:cNvPr id="0" name=""/>
        <dsp:cNvSpPr/>
      </dsp:nvSpPr>
      <dsp:spPr>
        <a:xfrm>
          <a:off x="3325406" y="208274"/>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3325406" y="266330"/>
        <a:ext cx="173701" cy="174170"/>
      </dsp:txXfrm>
    </dsp:sp>
    <dsp:sp modelId="{D7E7E016-38DB-4559-BAB3-BD9B4AA4DDA9}">
      <dsp:nvSpPr>
        <dsp:cNvPr id="0" name=""/>
        <dsp:cNvSpPr/>
      </dsp:nvSpPr>
      <dsp:spPr>
        <a:xfrm>
          <a:off x="3690600" y="2267"/>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CN" sz="1200" kern="1200">
              <a:latin typeface="Times New Roman" panose="02020603050405020304" pitchFamily="18" charset="0"/>
              <a:cs typeface="Times New Roman" panose="02020603050405020304" pitchFamily="18" charset="0"/>
            </a:rPr>
            <a:t>DCM group</a:t>
          </a:r>
          <a:endParaRPr lang="zh-CN" altLang="en-US" sz="1200" kern="1200">
            <a:latin typeface="Times New Roman" panose="02020603050405020304" pitchFamily="18" charset="0"/>
            <a:cs typeface="Times New Roman" panose="02020603050405020304" pitchFamily="18" charset="0"/>
          </a:endParaRPr>
        </a:p>
      </dsp:txBody>
      <dsp:txXfrm>
        <a:off x="3711170" y="22837"/>
        <a:ext cx="1129355" cy="661157"/>
      </dsp:txXfrm>
    </dsp:sp>
    <dsp:sp modelId="{A6D963C8-5501-4513-8B48-A4AC48C00A04}">
      <dsp:nvSpPr>
        <dsp:cNvPr id="0" name=""/>
        <dsp:cNvSpPr/>
      </dsp:nvSpPr>
      <dsp:spPr>
        <a:xfrm rot="5400000">
          <a:off x="4151775" y="786499"/>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rot="-5400000">
        <a:off x="4188763" y="807568"/>
        <a:ext cx="174170" cy="173701"/>
      </dsp:txXfrm>
    </dsp:sp>
    <dsp:sp modelId="{B4C57491-DAAE-4E6D-9680-9D8136DAAE92}">
      <dsp:nvSpPr>
        <dsp:cNvPr id="0" name=""/>
        <dsp:cNvSpPr/>
      </dsp:nvSpPr>
      <dsp:spPr>
        <a:xfrm>
          <a:off x="3690600" y="1172762"/>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altLang="en-US" sz="1200" kern="1200">
              <a:latin typeface="Times New Roman" panose="02020603050405020304" pitchFamily="18" charset="0"/>
              <a:cs typeface="Times New Roman" panose="02020603050405020304" pitchFamily="18" charset="0"/>
            </a:rPr>
            <a:t>Nature CO</a:t>
          </a:r>
          <a:r>
            <a:rPr lang="en-GB" altLang="en-US" sz="1200" kern="1200" baseline="-25000">
              <a:latin typeface="Times New Roman" panose="02020603050405020304" pitchFamily="18" charset="0"/>
              <a:cs typeface="Times New Roman" panose="02020603050405020304" pitchFamily="18" charset="0"/>
            </a:rPr>
            <a:t>2</a:t>
          </a:r>
          <a:r>
            <a:rPr lang="en-GB" altLang="en-US" sz="1200" kern="1200">
              <a:latin typeface="Times New Roman" panose="02020603050405020304" pitchFamily="18" charset="0"/>
              <a:cs typeface="Times New Roman" panose="02020603050405020304" pitchFamily="18" charset="0"/>
            </a:rPr>
            <a:t> Neutral Firelighters sample</a:t>
          </a:r>
          <a:endParaRPr lang="zh-CN" altLang="en-US" sz="1200" kern="1200">
            <a:latin typeface="Times New Roman" panose="02020603050405020304" pitchFamily="18" charset="0"/>
            <a:cs typeface="Times New Roman" panose="02020603050405020304" pitchFamily="18" charset="0"/>
          </a:endParaRPr>
        </a:p>
      </dsp:txBody>
      <dsp:txXfrm>
        <a:off x="3711170" y="1193332"/>
        <a:ext cx="1129355" cy="661157"/>
      </dsp:txXfrm>
    </dsp:sp>
    <dsp:sp modelId="{8DADABC1-7BB9-4E78-92D6-AFFD87F29A4A}">
      <dsp:nvSpPr>
        <dsp:cNvPr id="0" name=""/>
        <dsp:cNvSpPr/>
      </dsp:nvSpPr>
      <dsp:spPr>
        <a:xfrm rot="10800000">
          <a:off x="3339452" y="1378769"/>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rot="10800000">
        <a:off x="3413895" y="1436825"/>
        <a:ext cx="173701" cy="174170"/>
      </dsp:txXfrm>
    </dsp:sp>
    <dsp:sp modelId="{A00B8426-03AB-4790-8FD9-727C8CE60462}">
      <dsp:nvSpPr>
        <dsp:cNvPr id="0" name=""/>
        <dsp:cNvSpPr/>
      </dsp:nvSpPr>
      <dsp:spPr>
        <a:xfrm>
          <a:off x="2051907" y="1172762"/>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altLang="zh-CN" sz="1200" kern="1200">
              <a:latin typeface="Times New Roman" panose="02020603050405020304" pitchFamily="18" charset="0"/>
              <a:cs typeface="Times New Roman" panose="02020603050405020304" pitchFamily="18" charset="0"/>
            </a:rPr>
            <a:t>Big-K Eco-Friendly Firelighters sample</a:t>
          </a:r>
          <a:endParaRPr lang="zh-CN" altLang="en-US" sz="1200" kern="1200">
            <a:latin typeface="Times New Roman" panose="02020603050405020304" pitchFamily="18" charset="0"/>
            <a:cs typeface="Times New Roman" panose="02020603050405020304" pitchFamily="18" charset="0"/>
          </a:endParaRPr>
        </a:p>
      </dsp:txBody>
      <dsp:txXfrm>
        <a:off x="2072477" y="1193332"/>
        <a:ext cx="1129355" cy="661157"/>
      </dsp:txXfrm>
    </dsp:sp>
    <dsp:sp modelId="{9234B2EB-969A-4E2A-A508-DDB314C29C50}">
      <dsp:nvSpPr>
        <dsp:cNvPr id="0" name=""/>
        <dsp:cNvSpPr/>
      </dsp:nvSpPr>
      <dsp:spPr>
        <a:xfrm rot="10800000">
          <a:off x="1700758" y="1378769"/>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rot="10800000">
        <a:off x="1775201" y="1436825"/>
        <a:ext cx="173701" cy="174170"/>
      </dsp:txXfrm>
    </dsp:sp>
    <dsp:sp modelId="{643BCEDE-9337-4363-BEB1-7D8DE8AB2BD3}">
      <dsp:nvSpPr>
        <dsp:cNvPr id="0" name=""/>
        <dsp:cNvSpPr/>
      </dsp:nvSpPr>
      <dsp:spPr>
        <a:xfrm>
          <a:off x="413214" y="1172762"/>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altLang="en-US" sz="1200" kern="1200">
              <a:latin typeface="Times New Roman" panose="02020603050405020304" pitchFamily="18" charset="0"/>
              <a:cs typeface="Times New Roman" panose="02020603050405020304" pitchFamily="18" charset="0"/>
            </a:rPr>
            <a:t>Flamers Firelighter sample</a:t>
          </a:r>
          <a:endParaRPr lang="zh-CN" altLang="en-US" sz="1200" kern="1200">
            <a:latin typeface="Times New Roman" panose="02020603050405020304" pitchFamily="18" charset="0"/>
            <a:cs typeface="Times New Roman" panose="02020603050405020304" pitchFamily="18" charset="0"/>
          </a:endParaRPr>
        </a:p>
      </dsp:txBody>
      <dsp:txXfrm>
        <a:off x="433784" y="1193332"/>
        <a:ext cx="1129355" cy="661157"/>
      </dsp:txXfrm>
    </dsp:sp>
    <dsp:sp modelId="{635ABB4E-CC9D-4559-81D8-9EC0559BC025}">
      <dsp:nvSpPr>
        <dsp:cNvPr id="0" name=""/>
        <dsp:cNvSpPr/>
      </dsp:nvSpPr>
      <dsp:spPr>
        <a:xfrm rot="5400000">
          <a:off x="874389" y="1956994"/>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rot="-5400000">
        <a:off x="911377" y="1978063"/>
        <a:ext cx="174170" cy="173701"/>
      </dsp:txXfrm>
    </dsp:sp>
    <dsp:sp modelId="{0C20AC50-7834-4187-87A7-BA299C1C17E8}">
      <dsp:nvSpPr>
        <dsp:cNvPr id="0" name=""/>
        <dsp:cNvSpPr/>
      </dsp:nvSpPr>
      <dsp:spPr>
        <a:xfrm>
          <a:off x="413214" y="2343257"/>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altLang="en-US" sz="1300" kern="1200">
              <a:latin typeface="Times New Roman" panose="02020603050405020304" pitchFamily="18" charset="0"/>
              <a:cs typeface="Times New Roman" panose="02020603050405020304" pitchFamily="18" charset="0"/>
            </a:rPr>
            <a:t>Tinderflame Firelighters sample</a:t>
          </a:r>
          <a:endParaRPr lang="zh-CN" altLang="en-US" sz="1300" kern="1200">
            <a:latin typeface="Times New Roman" panose="02020603050405020304" pitchFamily="18" charset="0"/>
            <a:cs typeface="Times New Roman" panose="02020603050405020304" pitchFamily="18" charset="0"/>
          </a:endParaRPr>
        </a:p>
      </dsp:txBody>
      <dsp:txXfrm>
        <a:off x="433784" y="2363827"/>
        <a:ext cx="1129355" cy="661157"/>
      </dsp:txXfrm>
    </dsp:sp>
    <dsp:sp modelId="{75C5DCF2-0F9C-4A15-99E6-00BD7347AC08}">
      <dsp:nvSpPr>
        <dsp:cNvPr id="0" name=""/>
        <dsp:cNvSpPr/>
      </dsp:nvSpPr>
      <dsp:spPr>
        <a:xfrm>
          <a:off x="1686713" y="2549264"/>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1686713" y="2607320"/>
        <a:ext cx="173701" cy="174170"/>
      </dsp:txXfrm>
    </dsp:sp>
    <dsp:sp modelId="{41E70436-6364-4F66-85D4-B2E74E4BDB56}">
      <dsp:nvSpPr>
        <dsp:cNvPr id="0" name=""/>
        <dsp:cNvSpPr/>
      </dsp:nvSpPr>
      <dsp:spPr>
        <a:xfrm>
          <a:off x="2051907" y="2343257"/>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altLang="en-US" sz="1300" kern="1200">
              <a:latin typeface="Times New Roman" panose="02020603050405020304" pitchFamily="18" charset="0"/>
              <a:cs typeface="Times New Roman" panose="02020603050405020304" pitchFamily="18" charset="0"/>
            </a:rPr>
            <a:t>Quickfire Firelighters sample</a:t>
          </a:r>
          <a:endParaRPr lang="zh-CN" altLang="en-US" sz="1300" kern="1200">
            <a:latin typeface="Times New Roman" panose="02020603050405020304" pitchFamily="18" charset="0"/>
            <a:cs typeface="Times New Roman" panose="02020603050405020304" pitchFamily="18" charset="0"/>
          </a:endParaRPr>
        </a:p>
      </dsp:txBody>
      <dsp:txXfrm>
        <a:off x="2072477" y="2363827"/>
        <a:ext cx="1129355" cy="661157"/>
      </dsp:txXfrm>
    </dsp:sp>
    <dsp:sp modelId="{941EDD99-5537-4EAD-8D33-4FD312181164}">
      <dsp:nvSpPr>
        <dsp:cNvPr id="0" name=""/>
        <dsp:cNvSpPr/>
      </dsp:nvSpPr>
      <dsp:spPr>
        <a:xfrm>
          <a:off x="3325406" y="2549264"/>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3325406" y="2607320"/>
        <a:ext cx="173701" cy="174170"/>
      </dsp:txXfrm>
    </dsp:sp>
    <dsp:sp modelId="{60FA3AF9-19C1-43DE-A28F-E7AA2158C82B}">
      <dsp:nvSpPr>
        <dsp:cNvPr id="0" name=""/>
        <dsp:cNvSpPr/>
      </dsp:nvSpPr>
      <dsp:spPr>
        <a:xfrm>
          <a:off x="3690600" y="2343257"/>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altLang="zh-CN" sz="1300" kern="1200">
              <a:latin typeface="Times New Roman" panose="02020603050405020304" pitchFamily="18" charset="0"/>
              <a:cs typeface="Times New Roman" panose="02020603050405020304" pitchFamily="18" charset="0"/>
            </a:rPr>
            <a:t>DCM group</a:t>
          </a:r>
          <a:endParaRPr lang="zh-CN" altLang="en-US" sz="1300" kern="1200">
            <a:latin typeface="Times New Roman" panose="02020603050405020304" pitchFamily="18" charset="0"/>
            <a:cs typeface="Times New Roman" panose="02020603050405020304" pitchFamily="18" charset="0"/>
          </a:endParaRPr>
        </a:p>
      </dsp:txBody>
      <dsp:txXfrm>
        <a:off x="3711170" y="2363827"/>
        <a:ext cx="1129355" cy="661157"/>
      </dsp:txXfrm>
    </dsp:sp>
    <dsp:sp modelId="{8E67455E-C7C2-4EAD-8095-4008B2F41A07}">
      <dsp:nvSpPr>
        <dsp:cNvPr id="0" name=""/>
        <dsp:cNvSpPr/>
      </dsp:nvSpPr>
      <dsp:spPr>
        <a:xfrm rot="5400000">
          <a:off x="4151775" y="3127489"/>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rot="-5400000">
        <a:off x="4188763" y="3148558"/>
        <a:ext cx="174170" cy="173701"/>
      </dsp:txXfrm>
    </dsp:sp>
    <dsp:sp modelId="{585DC0A7-B201-4123-99F6-6C24515C72B6}">
      <dsp:nvSpPr>
        <dsp:cNvPr id="0" name=""/>
        <dsp:cNvSpPr/>
      </dsp:nvSpPr>
      <dsp:spPr>
        <a:xfrm>
          <a:off x="3690600" y="3513752"/>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altLang="en-US" sz="1300" kern="1200">
              <a:latin typeface="Times New Roman" panose="02020603050405020304" pitchFamily="18" charset="0"/>
              <a:cs typeface="Times New Roman" panose="02020603050405020304" pitchFamily="18" charset="0"/>
            </a:rPr>
            <a:t>Highland Solid Fuel Tablets sample</a:t>
          </a:r>
          <a:endParaRPr lang="zh-CN" altLang="en-US" sz="1300" kern="1200">
            <a:latin typeface="Times New Roman" panose="02020603050405020304" pitchFamily="18" charset="0"/>
            <a:cs typeface="Times New Roman" panose="02020603050405020304" pitchFamily="18" charset="0"/>
          </a:endParaRPr>
        </a:p>
      </dsp:txBody>
      <dsp:txXfrm>
        <a:off x="3711170" y="3534322"/>
        <a:ext cx="1129355" cy="661157"/>
      </dsp:txXfrm>
    </dsp:sp>
    <dsp:sp modelId="{8DE2A7B9-6026-4A9C-91B0-68A223893FCE}">
      <dsp:nvSpPr>
        <dsp:cNvPr id="0" name=""/>
        <dsp:cNvSpPr/>
      </dsp:nvSpPr>
      <dsp:spPr>
        <a:xfrm rot="10800000">
          <a:off x="3339452" y="3719759"/>
          <a:ext cx="248144" cy="290282"/>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rot="10800000">
        <a:off x="3413895" y="3777815"/>
        <a:ext cx="173701" cy="174170"/>
      </dsp:txXfrm>
    </dsp:sp>
    <dsp:sp modelId="{1026708A-2850-472E-A4D7-CB24949351A6}">
      <dsp:nvSpPr>
        <dsp:cNvPr id="0" name=""/>
        <dsp:cNvSpPr/>
      </dsp:nvSpPr>
      <dsp:spPr>
        <a:xfrm>
          <a:off x="2051907" y="3513752"/>
          <a:ext cx="1170495" cy="70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altLang="zh-CN" sz="1300" kern="1200">
              <a:latin typeface="Times New Roman" panose="02020603050405020304" pitchFamily="18" charset="0"/>
              <a:cs typeface="Times New Roman" panose="02020603050405020304" pitchFamily="18" charset="0"/>
            </a:rPr>
            <a:t>DCM group</a:t>
          </a:r>
          <a:endParaRPr lang="zh-CN" altLang="en-US" sz="1300" kern="1200">
            <a:latin typeface="Times New Roman" panose="02020603050405020304" pitchFamily="18" charset="0"/>
            <a:cs typeface="Times New Roman" panose="02020603050405020304" pitchFamily="18" charset="0"/>
          </a:endParaRPr>
        </a:p>
      </dsp:txBody>
      <dsp:txXfrm>
        <a:off x="2072477" y="3534322"/>
        <a:ext cx="1129355" cy="6611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84BA7-1BC6-4378-8543-0E30A67A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15730</Words>
  <Characters>89663</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dc:creator>
  <cp:keywords/>
  <dc:description/>
  <cp:lastModifiedBy>Stephanie Trotter</cp:lastModifiedBy>
  <cp:revision>3</cp:revision>
  <cp:lastPrinted>2017-09-02T12:54:00Z</cp:lastPrinted>
  <dcterms:created xsi:type="dcterms:W3CDTF">2018-01-15T10:18:00Z</dcterms:created>
  <dcterms:modified xsi:type="dcterms:W3CDTF">2018-01-15T10:18:00Z</dcterms:modified>
</cp:coreProperties>
</file>