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17A9F" w14:textId="77777777" w:rsidR="00E53DFB" w:rsidRDefault="00E53DFB" w:rsidP="00E53DFB">
      <w:pPr>
        <w:jc w:val="center"/>
        <w:rPr>
          <w:b/>
        </w:rPr>
      </w:pPr>
      <w:bookmarkStart w:id="0" w:name="_GoBack"/>
      <w:bookmarkEnd w:id="0"/>
      <w:r>
        <w:rPr>
          <w:noProof/>
        </w:rPr>
        <w:drawing>
          <wp:inline distT="0" distB="0" distL="0" distR="0" wp14:anchorId="77C0959A" wp14:editId="440CDD58">
            <wp:extent cx="1448803" cy="1573524"/>
            <wp:effectExtent l="19050" t="19050" r="18415"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professor mark edwards st george's hospital&quot;"/>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455077" cy="1580338"/>
                    </a:xfrm>
                    <a:prstGeom prst="rect">
                      <a:avLst/>
                    </a:prstGeom>
                    <a:noFill/>
                    <a:ln w="12700">
                      <a:solidFill>
                        <a:schemeClr val="tx1"/>
                      </a:solidFill>
                    </a:ln>
                  </pic:spPr>
                </pic:pic>
              </a:graphicData>
            </a:graphic>
          </wp:inline>
        </w:drawing>
      </w:r>
    </w:p>
    <w:p w14:paraId="0A74669E" w14:textId="722DF615" w:rsidR="00E53DFB" w:rsidRPr="00781E0B" w:rsidRDefault="00A45BFA" w:rsidP="00781E0B">
      <w:pPr>
        <w:spacing w:after="180" w:line="264" w:lineRule="auto"/>
        <w:jc w:val="center"/>
        <w:rPr>
          <w:b/>
          <w:sz w:val="24"/>
          <w:szCs w:val="24"/>
        </w:rPr>
      </w:pPr>
      <w:r w:rsidRPr="00781E0B">
        <w:rPr>
          <w:b/>
          <w:sz w:val="24"/>
          <w:szCs w:val="24"/>
        </w:rPr>
        <w:t>Carbon Monoxide: A Preventable Cause of Catastrophic Neurological Damage and Death</w:t>
      </w:r>
    </w:p>
    <w:p w14:paraId="095DA3E7" w14:textId="77777777" w:rsidR="00781E0B" w:rsidRDefault="00E53DFB" w:rsidP="00781E0B">
      <w:pPr>
        <w:spacing w:after="0" w:line="264" w:lineRule="auto"/>
        <w:jc w:val="center"/>
        <w:rPr>
          <w:rStyle w:val="st"/>
          <w:bCs/>
        </w:rPr>
      </w:pPr>
      <w:r w:rsidRPr="00E53DFB">
        <w:rPr>
          <w:bCs/>
        </w:rPr>
        <w:t>by Professor Mark Edwards,</w:t>
      </w:r>
      <w:r w:rsidR="00781E0B">
        <w:rPr>
          <w:bCs/>
        </w:rPr>
        <w:t xml:space="preserve"> </w:t>
      </w:r>
      <w:r w:rsidRPr="00E53DFB">
        <w:rPr>
          <w:rStyle w:val="st"/>
          <w:bCs/>
        </w:rPr>
        <w:t xml:space="preserve">movement specialist at </w:t>
      </w:r>
      <w:r w:rsidRPr="00EC4395">
        <w:rPr>
          <w:rStyle w:val="Emphasis"/>
          <w:bCs/>
          <w:i w:val="0"/>
          <w:iCs w:val="0"/>
        </w:rPr>
        <w:t>St George's</w:t>
      </w:r>
      <w:r w:rsidRPr="00E53DFB">
        <w:rPr>
          <w:rStyle w:val="st"/>
          <w:bCs/>
        </w:rPr>
        <w:t>, University of London</w:t>
      </w:r>
    </w:p>
    <w:p w14:paraId="6E93A96F" w14:textId="44A2BDAC" w:rsidR="00E53DFB" w:rsidRPr="00E53DFB" w:rsidRDefault="00E53DFB" w:rsidP="00781E0B">
      <w:pPr>
        <w:spacing w:after="0" w:line="264" w:lineRule="auto"/>
        <w:jc w:val="center"/>
        <w:rPr>
          <w:bCs/>
        </w:rPr>
      </w:pPr>
      <w:r w:rsidRPr="00E53DFB">
        <w:rPr>
          <w:rStyle w:val="st"/>
          <w:bCs/>
        </w:rPr>
        <w:t>Atkinson Morley Regional Neuroscience Centre</w:t>
      </w:r>
    </w:p>
    <w:p w14:paraId="6EF15EBE" w14:textId="573F3030" w:rsidR="00A45BFA" w:rsidRPr="00815D4F" w:rsidRDefault="00A45BFA" w:rsidP="00781E0B">
      <w:pPr>
        <w:spacing w:before="180" w:after="180" w:line="264" w:lineRule="auto"/>
      </w:pPr>
      <w:r w:rsidRPr="00815D4F">
        <w:t xml:space="preserve">I first met someone with carbon monoxide poisoning when doing specialist training in neurology. </w:t>
      </w:r>
      <w:r w:rsidR="009060A5" w:rsidRPr="00815D4F">
        <w:t>He</w:t>
      </w:r>
      <w:r w:rsidRPr="00815D4F">
        <w:t xml:space="preserve"> had not died, as many do, but the action of carbon monoxide </w:t>
      </w:r>
      <w:r w:rsidR="009060A5" w:rsidRPr="00815D4F">
        <w:t xml:space="preserve">in </w:t>
      </w:r>
      <w:r w:rsidRPr="00815D4F">
        <w:t>blocking oxygen reaching the brain had caused irreparable damage to his control of movement and his ability to think clearly and communicate.</w:t>
      </w:r>
    </w:p>
    <w:p w14:paraId="3CCC9290" w14:textId="112F971B" w:rsidR="00A45BFA" w:rsidRPr="00815D4F" w:rsidRDefault="00A45BFA" w:rsidP="00781E0B">
      <w:pPr>
        <w:spacing w:after="180" w:line="264" w:lineRule="auto"/>
      </w:pPr>
      <w:r w:rsidRPr="00815D4F">
        <w:t>Carbon Monoxide</w:t>
      </w:r>
      <w:r w:rsidR="00AF1746" w:rsidRPr="00815D4F">
        <w:t xml:space="preserve"> (CO)</w:t>
      </w:r>
      <w:r w:rsidRPr="00815D4F">
        <w:t xml:space="preserve"> is a very effective poison. It is odourless, colourless and bind</w:t>
      </w:r>
      <w:r w:rsidR="009060A5" w:rsidRPr="00815D4F">
        <w:t>s</w:t>
      </w:r>
      <w:r w:rsidRPr="00815D4F">
        <w:t xml:space="preserve"> irreversibly to haemoglobin. </w:t>
      </w:r>
      <w:r w:rsidR="009060A5" w:rsidRPr="00815D4F">
        <w:t>Haemoglobin</w:t>
      </w:r>
      <w:r w:rsidRPr="00815D4F">
        <w:t xml:space="preserve"> is the component of our blood that should be carrying oxygen </w:t>
      </w:r>
      <w:r w:rsidR="00DB7F77" w:rsidRPr="00815D4F">
        <w:t>from the l</w:t>
      </w:r>
      <w:r w:rsidR="009060A5" w:rsidRPr="00815D4F">
        <w:t>u</w:t>
      </w:r>
      <w:r w:rsidR="00DB7F77" w:rsidRPr="00815D4F">
        <w:t>ngs to the body</w:t>
      </w:r>
      <w:r w:rsidR="009060A5" w:rsidRPr="00815D4F">
        <w:t xml:space="preserve"> and brain</w:t>
      </w:r>
      <w:r w:rsidR="00DB7F77" w:rsidRPr="00815D4F">
        <w:t xml:space="preserve">, but when carbon monoxide is bound to it, it simply can’t perform this task. Neurological symptoms (confusion, headaches, dizziness) are very common in the initial stages of poisoning. The brain is very sensitive to lack of oxygen, and so with continued exposure irreversible brain damage </w:t>
      </w:r>
      <w:r w:rsidR="009060A5" w:rsidRPr="00815D4F">
        <w:t>or</w:t>
      </w:r>
      <w:r w:rsidR="00DB7F77" w:rsidRPr="00815D4F">
        <w:t xml:space="preserve"> death often result.</w:t>
      </w:r>
    </w:p>
    <w:p w14:paraId="0F1F7BC0" w14:textId="22935DA0" w:rsidR="00DB7F77" w:rsidRPr="00815D4F" w:rsidRDefault="00DB7F77" w:rsidP="00781E0B">
      <w:pPr>
        <w:spacing w:after="180" w:line="264" w:lineRule="auto"/>
      </w:pPr>
      <w:r w:rsidRPr="00815D4F">
        <w:t xml:space="preserve">This is a preventable </w:t>
      </w:r>
      <w:r w:rsidR="009060A5" w:rsidRPr="00815D4F">
        <w:t>catastrophe</w:t>
      </w:r>
      <w:r w:rsidRPr="00815D4F">
        <w:t>. Carbon Monoxide poisoning typically results from fault</w:t>
      </w:r>
      <w:r w:rsidR="009060A5" w:rsidRPr="00815D4F">
        <w:t>y</w:t>
      </w:r>
      <w:r w:rsidRPr="00815D4F">
        <w:t xml:space="preserve"> gas </w:t>
      </w:r>
      <w:r w:rsidR="009060A5" w:rsidRPr="00815D4F">
        <w:t>appliances</w:t>
      </w:r>
      <w:r w:rsidR="00CA4673" w:rsidRPr="00815D4F">
        <w:t xml:space="preserve"> but can be emitted by any heating or cooking appliance powered by any carbon</w:t>
      </w:r>
      <w:r w:rsidR="00781E0B">
        <w:t>-</w:t>
      </w:r>
      <w:r w:rsidR="00CA4673" w:rsidRPr="00815D4F">
        <w:t>based fuel (wood, coal, oil etc.)</w:t>
      </w:r>
      <w:r w:rsidRPr="00815D4F">
        <w:t xml:space="preserve">. </w:t>
      </w:r>
      <w:r w:rsidR="00AA7DA5" w:rsidRPr="00815D4F">
        <w:t>Indeed</w:t>
      </w:r>
      <w:r w:rsidR="00815D4F">
        <w:t>,</w:t>
      </w:r>
      <w:r w:rsidR="00AA7DA5" w:rsidRPr="00815D4F">
        <w:t xml:space="preserve"> CO and other products of combustion can be emitted from cars, barbecues, tent gas lights and </w:t>
      </w:r>
      <w:r w:rsidR="00DA6079" w:rsidRPr="00815D4F">
        <w:t>even a blanket wrongly placed over an</w:t>
      </w:r>
      <w:r w:rsidR="00D50B11" w:rsidRPr="00815D4F">
        <w:t xml:space="preserve"> old fashioned oil</w:t>
      </w:r>
      <w:r w:rsidR="00781E0B">
        <w:t>-</w:t>
      </w:r>
      <w:r w:rsidR="00D50B11" w:rsidRPr="00815D4F">
        <w:t>filled</w:t>
      </w:r>
      <w:r w:rsidR="00DA6079" w:rsidRPr="00815D4F">
        <w:t xml:space="preserve"> electric radiator</w:t>
      </w:r>
      <w:r w:rsidR="00D50B11" w:rsidRPr="00815D4F">
        <w:t xml:space="preserve"> for days which then starts smouldering</w:t>
      </w:r>
      <w:r w:rsidR="00DA6079" w:rsidRPr="00815D4F">
        <w:t xml:space="preserve">. </w:t>
      </w:r>
      <w:r w:rsidRPr="00815D4F">
        <w:t xml:space="preserve">However, there is little public awareness of the dangers of carbon monoxide and what symptoms might be caused by it. There is, surprisingly, no requirement for </w:t>
      </w:r>
      <w:r w:rsidR="00CA4673" w:rsidRPr="00815D4F">
        <w:t xml:space="preserve">the </w:t>
      </w:r>
      <w:r w:rsidRPr="00815D4F">
        <w:t>gas</w:t>
      </w:r>
      <w:r w:rsidR="00CA4673" w:rsidRPr="00815D4F">
        <w:t xml:space="preserve"> emergency service </w:t>
      </w:r>
      <w:r w:rsidRPr="00815D4F">
        <w:t xml:space="preserve">to </w:t>
      </w:r>
      <w:r w:rsidR="00CA4673" w:rsidRPr="00815D4F">
        <w:t xml:space="preserve">test </w:t>
      </w:r>
      <w:r w:rsidR="009060A5" w:rsidRPr="00815D4F">
        <w:t>for</w:t>
      </w:r>
      <w:r w:rsidRPr="00815D4F">
        <w:t xml:space="preserve"> gas appliances</w:t>
      </w:r>
      <w:r w:rsidR="009060A5" w:rsidRPr="00815D4F">
        <w:t xml:space="preserve"> </w:t>
      </w:r>
      <w:r w:rsidR="00CA4673" w:rsidRPr="00815D4F">
        <w:t>for carbon monoxide.</w:t>
      </w:r>
      <w:r w:rsidR="009060A5" w:rsidRPr="00815D4F">
        <w:t xml:space="preserve"> This is a particular problem for those who are tenants, where getting an appliance tested for Carbon Monoxide safety is sometimes almost impossible</w:t>
      </w:r>
      <w:r w:rsidR="00AF1746" w:rsidRPr="00815D4F">
        <w:t>. This is</w:t>
      </w:r>
      <w:r w:rsidR="009060A5" w:rsidRPr="00815D4F">
        <w:t xml:space="preserve"> </w:t>
      </w:r>
      <w:r w:rsidR="00CA4673" w:rsidRPr="00815D4F">
        <w:t>because although the Gas Safe Register will</w:t>
      </w:r>
      <w:r w:rsidR="00AF1746" w:rsidRPr="00815D4F">
        <w:t>,</w:t>
      </w:r>
      <w:r w:rsidR="00CA4673" w:rsidRPr="00815D4F">
        <w:t xml:space="preserve"> without charge</w:t>
      </w:r>
      <w:r w:rsidR="00AF1746" w:rsidRPr="00815D4F">
        <w:t>,</w:t>
      </w:r>
      <w:r w:rsidR="00CA4673" w:rsidRPr="00815D4F">
        <w:t xml:space="preserve"> inspect a gas appliance that has had work done </w:t>
      </w:r>
      <w:r w:rsidR="00AA7DA5" w:rsidRPr="00815D4F">
        <w:t xml:space="preserve">on it </w:t>
      </w:r>
      <w:r w:rsidR="00CA4673" w:rsidRPr="00815D4F">
        <w:t xml:space="preserve">by a Registered Gas Engineer </w:t>
      </w:r>
      <w:r w:rsidR="00DA6079" w:rsidRPr="00815D4F">
        <w:t>with</w:t>
      </w:r>
      <w:r w:rsidR="00CA4673" w:rsidRPr="00815D4F">
        <w:t xml:space="preserve">in the previous six months, the inspector from the GSR will only test </w:t>
      </w:r>
      <w:r w:rsidR="00AF1746" w:rsidRPr="00815D4F">
        <w:t xml:space="preserve">that appliance </w:t>
      </w:r>
      <w:r w:rsidR="00CA4673" w:rsidRPr="00815D4F">
        <w:t xml:space="preserve">for CO if the landlord gives permission. </w:t>
      </w:r>
      <w:r w:rsidR="00AA7DA5" w:rsidRPr="00815D4F">
        <w:t>In CO-Gas Safety’s experience m</w:t>
      </w:r>
      <w:r w:rsidR="00CA4673" w:rsidRPr="00815D4F">
        <w:t xml:space="preserve">ost tenants </w:t>
      </w:r>
      <w:r w:rsidR="00AA7DA5" w:rsidRPr="00815D4F">
        <w:t>are too worried about being evicted to ask</w:t>
      </w:r>
      <w:r w:rsidR="00CA4673" w:rsidRPr="00815D4F">
        <w:t xml:space="preserve"> permission</w:t>
      </w:r>
      <w:r w:rsidR="00DA6079" w:rsidRPr="00815D4F">
        <w:t>.</w:t>
      </w:r>
    </w:p>
    <w:p w14:paraId="4E48F8DA" w14:textId="6EF59081" w:rsidR="00815D4F" w:rsidRPr="00815D4F" w:rsidRDefault="00AA7DA5" w:rsidP="00781E0B">
      <w:pPr>
        <w:spacing w:after="180" w:line="264" w:lineRule="auto"/>
      </w:pPr>
      <w:r w:rsidRPr="00815D4F">
        <w:t>Indeed</w:t>
      </w:r>
      <w:r w:rsidR="00B9772D" w:rsidRPr="00815D4F">
        <w:t>,</w:t>
      </w:r>
      <w:r w:rsidRPr="00815D4F">
        <w:t xml:space="preserve"> t</w:t>
      </w:r>
      <w:r w:rsidR="009060A5" w:rsidRPr="00815D4F">
        <w:t>here is an urgent need for action to prevent more deaths and disability</w:t>
      </w:r>
      <w:r w:rsidR="00CA4673" w:rsidRPr="00815D4F">
        <w:t xml:space="preserve"> because</w:t>
      </w:r>
      <w:r w:rsidR="00B521A1">
        <w:t>,</w:t>
      </w:r>
      <w:r w:rsidR="00CA4673" w:rsidRPr="00815D4F">
        <w:t xml:space="preserve"> according to </w:t>
      </w:r>
      <w:r w:rsidR="00815D4F" w:rsidRPr="00815D4F">
        <w:t>research conducted on behalf of the Health and Safety Executive by University College London (UCL)</w:t>
      </w:r>
      <w:r w:rsidR="00B521A1">
        <w:t>,</w:t>
      </w:r>
      <w:r w:rsidR="00815D4F" w:rsidRPr="00815D4F">
        <w:t xml:space="preserve"> of 270 homes assessed, 23% had a faulty gas appliance, 18% had CO levels which exceeded WHO guidelines, with 8% having dangerous levels of CO according to WHO guidelines.</w:t>
      </w:r>
    </w:p>
    <w:p w14:paraId="5E0D9B15" w14:textId="20AB998A" w:rsidR="00AA7DA5" w:rsidRDefault="009060A5" w:rsidP="00781E0B">
      <w:pPr>
        <w:spacing w:after="180" w:line="264" w:lineRule="auto"/>
      </w:pPr>
      <w:r w:rsidRPr="00815D4F">
        <w:t xml:space="preserve">CO-Gas Safety do what they can with very little funding to try to raise awareness amongst the public and </w:t>
      </w:r>
      <w:r w:rsidR="001146E0" w:rsidRPr="00815D4F">
        <w:t>to l</w:t>
      </w:r>
      <w:r w:rsidRPr="00815D4F">
        <w:t xml:space="preserve">obby politicians for change. A public education campaign and a change in the law to require testing of gas appliances for CO </w:t>
      </w:r>
      <w:r w:rsidR="00CA4673" w:rsidRPr="00815D4F">
        <w:t>by the gas emergency service</w:t>
      </w:r>
      <w:r w:rsidRPr="00815D4F">
        <w:t xml:space="preserve"> would be a good start. With these and other measures we could prevent more people from suffering unnecessary harm and loss of life.</w:t>
      </w:r>
    </w:p>
    <w:sectPr w:rsidR="00AA7D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FA"/>
    <w:rsid w:val="001146E0"/>
    <w:rsid w:val="003E7651"/>
    <w:rsid w:val="00465B46"/>
    <w:rsid w:val="00781E0B"/>
    <w:rsid w:val="007B1BCD"/>
    <w:rsid w:val="00815D4F"/>
    <w:rsid w:val="009060A5"/>
    <w:rsid w:val="00A45BFA"/>
    <w:rsid w:val="00AA7DA5"/>
    <w:rsid w:val="00AF1746"/>
    <w:rsid w:val="00B521A1"/>
    <w:rsid w:val="00B9772D"/>
    <w:rsid w:val="00CA4673"/>
    <w:rsid w:val="00D50B11"/>
    <w:rsid w:val="00DA6079"/>
    <w:rsid w:val="00DB7F77"/>
    <w:rsid w:val="00E53DFB"/>
    <w:rsid w:val="00E80ACB"/>
    <w:rsid w:val="00EC4395"/>
    <w:rsid w:val="00FB7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1619"/>
  <w15:chartTrackingRefBased/>
  <w15:docId w15:val="{33D3F5C1-6DA6-45FE-B1C8-D93EFDB6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E53DFB"/>
  </w:style>
  <w:style w:type="character" w:styleId="Emphasis">
    <w:name w:val="Emphasis"/>
    <w:basedOn w:val="DefaultParagraphFont"/>
    <w:uiPriority w:val="20"/>
    <w:qFormat/>
    <w:rsid w:val="00E53D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Edwards</dc:creator>
  <cp:keywords/>
  <dc:description/>
  <cp:lastModifiedBy>Stephanie Trotter</cp:lastModifiedBy>
  <cp:revision>2</cp:revision>
  <dcterms:created xsi:type="dcterms:W3CDTF">2020-01-21T22:48:00Z</dcterms:created>
  <dcterms:modified xsi:type="dcterms:W3CDTF">2020-01-21T22:48:00Z</dcterms:modified>
</cp:coreProperties>
</file>